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9356" w:type="dxa"/>
        <w:tblInd w:w="-142" w:type="dxa"/>
        <w:tblBorders>
          <w:top w:val="single" w:sz="4" w:space="0" w:color="808000"/>
          <w:left w:val="none" w:sz="0" w:space="0" w:color="auto"/>
          <w:bottom w:val="single" w:sz="4" w:space="0" w:color="808000"/>
          <w:right w:val="none" w:sz="0" w:space="0" w:color="auto"/>
          <w:insideH w:val="single" w:sz="4" w:space="0" w:color="808000"/>
          <w:insideV w:val="single" w:sz="4" w:space="0" w:color="808000"/>
        </w:tblBorders>
        <w:tblLook w:val="04A0" w:firstRow="1" w:lastRow="0" w:firstColumn="1" w:lastColumn="0" w:noHBand="0" w:noVBand="1"/>
      </w:tblPr>
      <w:tblGrid>
        <w:gridCol w:w="4531"/>
        <w:gridCol w:w="4825"/>
      </w:tblGrid>
      <w:tr w:rsidR="002B2D5F" w14:paraId="6B26A3EA" w14:textId="77777777" w:rsidTr="00CF4DEA">
        <w:trPr>
          <w:trHeight w:val="1828"/>
        </w:trPr>
        <w:tc>
          <w:tcPr>
            <w:tcW w:w="9356" w:type="dxa"/>
            <w:gridSpan w:val="2"/>
            <w:tcBorders>
              <w:top w:val="nil"/>
            </w:tcBorders>
            <w:vAlign w:val="center"/>
          </w:tcPr>
          <w:p w14:paraId="3D907D60" w14:textId="360F9D1B" w:rsidR="002B2D5F" w:rsidRDefault="002B2D5F" w:rsidP="002B2D5F">
            <w:pPr>
              <w:pStyle w:val="PIKOHeadlineSUBPM"/>
              <w:tabs>
                <w:tab w:val="right" w:pos="9072"/>
              </w:tabs>
              <w:spacing w:line="360" w:lineRule="auto"/>
              <w:jc w:val="right"/>
              <w:rPr>
                <w:rFonts w:cs="Arial"/>
                <w:sz w:val="26"/>
                <w:szCs w:val="26"/>
              </w:rPr>
            </w:pPr>
            <w:r>
              <w:rPr>
                <w:rFonts w:cs="Arial"/>
                <w:noProof/>
                <w:sz w:val="26"/>
                <w:szCs w:val="26"/>
              </w:rPr>
              <w:drawing>
                <wp:inline distT="0" distB="0" distL="0" distR="0" wp14:anchorId="100AEF7A" wp14:editId="5E438B93">
                  <wp:extent cx="3420285" cy="396753"/>
                  <wp:effectExtent l="0" t="0" r="0" b="381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60607_Logo-piroth_1500x500.jpg"/>
                          <pic:cNvPicPr/>
                        </pic:nvPicPr>
                        <pic:blipFill>
                          <a:blip r:embed="rId5" cstate="screen">
                            <a:extLst>
                              <a:ext uri="{28A0092B-C50C-407E-A947-70E740481C1C}">
                                <a14:useLocalDpi xmlns:a14="http://schemas.microsoft.com/office/drawing/2010/main"/>
                              </a:ext>
                            </a:extLst>
                          </a:blip>
                          <a:stretch>
                            <a:fillRect/>
                          </a:stretch>
                        </pic:blipFill>
                        <pic:spPr>
                          <a:xfrm>
                            <a:off x="0" y="0"/>
                            <a:ext cx="3607665" cy="418489"/>
                          </a:xfrm>
                          <a:prstGeom prst="rect">
                            <a:avLst/>
                          </a:prstGeom>
                        </pic:spPr>
                      </pic:pic>
                    </a:graphicData>
                  </a:graphic>
                </wp:inline>
              </w:drawing>
            </w:r>
          </w:p>
        </w:tc>
      </w:tr>
      <w:tr w:rsidR="002B2D5F" w14:paraId="7A18AB0C" w14:textId="77777777" w:rsidTr="00CF4DEA">
        <w:trPr>
          <w:trHeight w:val="680"/>
        </w:trPr>
        <w:tc>
          <w:tcPr>
            <w:tcW w:w="4531" w:type="dxa"/>
            <w:tcBorders>
              <w:right w:val="nil"/>
            </w:tcBorders>
            <w:vAlign w:val="center"/>
          </w:tcPr>
          <w:p w14:paraId="446B3242" w14:textId="06B91D22" w:rsidR="002B2D5F" w:rsidRPr="002B2D5F" w:rsidRDefault="002B2D5F" w:rsidP="00CF4DEA">
            <w:pPr>
              <w:pStyle w:val="PIKOHeadlineSUBPM"/>
              <w:tabs>
                <w:tab w:val="right" w:pos="9072"/>
              </w:tabs>
              <w:spacing w:line="276" w:lineRule="auto"/>
              <w:ind w:left="-106"/>
              <w:rPr>
                <w:rFonts w:cs="Arial"/>
                <w:b/>
                <w:sz w:val="20"/>
                <w:szCs w:val="26"/>
              </w:rPr>
            </w:pPr>
            <w:r w:rsidRPr="002B2D5F">
              <w:rPr>
                <w:rFonts w:cs="Arial"/>
                <w:b/>
                <w:sz w:val="20"/>
                <w:szCs w:val="26"/>
              </w:rPr>
              <w:t>MEDIEN-INFORMATION</w:t>
            </w:r>
          </w:p>
        </w:tc>
        <w:tc>
          <w:tcPr>
            <w:tcW w:w="4825" w:type="dxa"/>
            <w:tcBorders>
              <w:left w:val="nil"/>
            </w:tcBorders>
            <w:vAlign w:val="center"/>
          </w:tcPr>
          <w:p w14:paraId="5F73D754" w14:textId="349B835B" w:rsidR="002B2D5F" w:rsidRPr="002B2D5F" w:rsidRDefault="002B447B" w:rsidP="00CF4DEA">
            <w:pPr>
              <w:pStyle w:val="PIKOHeadlineSUBPM"/>
              <w:tabs>
                <w:tab w:val="right" w:pos="9072"/>
              </w:tabs>
              <w:spacing w:line="276" w:lineRule="auto"/>
              <w:ind w:right="-106"/>
              <w:jc w:val="right"/>
              <w:rPr>
                <w:rFonts w:cs="Arial"/>
                <w:b/>
                <w:sz w:val="20"/>
                <w:szCs w:val="26"/>
              </w:rPr>
            </w:pPr>
            <w:r>
              <w:rPr>
                <w:rFonts w:cs="Arial"/>
                <w:b/>
                <w:sz w:val="20"/>
                <w:szCs w:val="26"/>
              </w:rPr>
              <w:t>JU</w:t>
            </w:r>
            <w:r w:rsidR="001B4431">
              <w:rPr>
                <w:rFonts w:cs="Arial"/>
                <w:b/>
                <w:sz w:val="20"/>
                <w:szCs w:val="26"/>
              </w:rPr>
              <w:t>L</w:t>
            </w:r>
            <w:r>
              <w:rPr>
                <w:rFonts w:cs="Arial"/>
                <w:b/>
                <w:sz w:val="20"/>
                <w:szCs w:val="26"/>
              </w:rPr>
              <w:t>I</w:t>
            </w:r>
            <w:r w:rsidR="002B2D5F" w:rsidRPr="002B2D5F">
              <w:rPr>
                <w:rFonts w:cs="Arial"/>
                <w:b/>
                <w:sz w:val="20"/>
                <w:szCs w:val="26"/>
              </w:rPr>
              <w:t xml:space="preserve"> 2021</w:t>
            </w:r>
          </w:p>
        </w:tc>
      </w:tr>
    </w:tbl>
    <w:p w14:paraId="2740B62F" w14:textId="742A7309" w:rsidR="002B2D5F" w:rsidRDefault="002B2D5F" w:rsidP="002B2D5F">
      <w:pPr>
        <w:pStyle w:val="PIKOHeadlineSUBPM"/>
        <w:tabs>
          <w:tab w:val="right" w:pos="9072"/>
        </w:tabs>
        <w:spacing w:line="360" w:lineRule="auto"/>
        <w:ind w:left="-142"/>
        <w:rPr>
          <w:rFonts w:cs="Arial"/>
          <w:sz w:val="26"/>
          <w:szCs w:val="26"/>
        </w:rPr>
      </w:pPr>
    </w:p>
    <w:p w14:paraId="52B92868" w14:textId="433F8799" w:rsidR="00E558D1" w:rsidRPr="00076E9F" w:rsidRDefault="00332079" w:rsidP="002B2D5F">
      <w:pPr>
        <w:pStyle w:val="PIKOHeadlineSUBPM"/>
        <w:tabs>
          <w:tab w:val="right" w:pos="9072"/>
        </w:tabs>
        <w:spacing w:line="360" w:lineRule="auto"/>
        <w:ind w:left="-142"/>
        <w:rPr>
          <w:rFonts w:cs="Arial"/>
          <w:sz w:val="26"/>
          <w:szCs w:val="26"/>
        </w:rPr>
      </w:pPr>
      <w:r>
        <w:rPr>
          <w:rFonts w:cs="Arial"/>
          <w:sz w:val="26"/>
          <w:szCs w:val="26"/>
        </w:rPr>
        <w:t>Unter Kastanienbäumen, mit königlicher Aussicht oder inmitten der Natur</w:t>
      </w:r>
    </w:p>
    <w:p w14:paraId="1712B379" w14:textId="62600B8C" w:rsidR="00607F78" w:rsidRPr="002B2D5F" w:rsidRDefault="00332079" w:rsidP="00607F78">
      <w:pPr>
        <w:pStyle w:val="PIKOHeadlineSUBPM"/>
        <w:tabs>
          <w:tab w:val="right" w:pos="9212"/>
        </w:tabs>
        <w:spacing w:line="360" w:lineRule="auto"/>
        <w:ind w:left="-142"/>
        <w:rPr>
          <w:rFonts w:cs="Arial"/>
          <w:b/>
          <w:bCs/>
          <w:szCs w:val="26"/>
        </w:rPr>
      </w:pPr>
      <w:r>
        <w:rPr>
          <w:rFonts w:cs="Arial"/>
          <w:b/>
          <w:bCs/>
          <w:szCs w:val="26"/>
        </w:rPr>
        <w:t>Die schönsten Plätze zum Schlemmen an der frischen Luft</w:t>
      </w:r>
    </w:p>
    <w:p w14:paraId="60E7A3D5" w14:textId="77777777" w:rsidR="002B10B8" w:rsidRPr="00FD6059" w:rsidRDefault="002B10B8" w:rsidP="002B10B8">
      <w:pPr>
        <w:pStyle w:val="PIKOHeadlineSUBPM"/>
        <w:tabs>
          <w:tab w:val="right" w:pos="9212"/>
        </w:tabs>
        <w:spacing w:line="360" w:lineRule="auto"/>
        <w:ind w:left="-142"/>
        <w:rPr>
          <w:rFonts w:cs="Arial"/>
          <w:sz w:val="22"/>
          <w:szCs w:val="22"/>
        </w:rPr>
      </w:pPr>
    </w:p>
    <w:p w14:paraId="42C4D461" w14:textId="47E02B4F" w:rsidR="00204CEA" w:rsidRDefault="00773738" w:rsidP="00204CEA">
      <w:pPr>
        <w:pStyle w:val="PIKOHeadlineSUBPM"/>
        <w:tabs>
          <w:tab w:val="right" w:pos="9212"/>
        </w:tabs>
        <w:spacing w:line="360" w:lineRule="auto"/>
        <w:ind w:left="-142"/>
        <w:jc w:val="both"/>
        <w:rPr>
          <w:rFonts w:cs="Arial"/>
          <w:color w:val="auto"/>
          <w:sz w:val="20"/>
          <w:szCs w:val="22"/>
          <w:shd w:val="clear" w:color="auto" w:fill="FFFFFF"/>
        </w:rPr>
      </w:pPr>
      <w:r w:rsidRPr="0083679F">
        <w:rPr>
          <w:i/>
          <w:sz w:val="20"/>
          <w:lang w:eastAsia="en-US"/>
        </w:rPr>
        <w:t xml:space="preserve">München, </w:t>
      </w:r>
      <w:r w:rsidR="000C5F20">
        <w:rPr>
          <w:i/>
          <w:sz w:val="20"/>
          <w:lang w:eastAsia="en-US"/>
        </w:rPr>
        <w:t>7</w:t>
      </w:r>
      <w:r w:rsidR="009E334B" w:rsidRPr="0083679F">
        <w:rPr>
          <w:i/>
          <w:sz w:val="20"/>
          <w:lang w:eastAsia="en-US"/>
        </w:rPr>
        <w:t>.</w:t>
      </w:r>
      <w:r w:rsidRPr="0083679F">
        <w:rPr>
          <w:i/>
          <w:sz w:val="20"/>
          <w:lang w:eastAsia="en-US"/>
        </w:rPr>
        <w:t xml:space="preserve"> </w:t>
      </w:r>
      <w:r w:rsidR="002B447B">
        <w:rPr>
          <w:i/>
          <w:sz w:val="20"/>
          <w:lang w:eastAsia="en-US"/>
        </w:rPr>
        <w:t>Ju</w:t>
      </w:r>
      <w:r w:rsidR="001B4431">
        <w:rPr>
          <w:i/>
          <w:sz w:val="20"/>
          <w:lang w:eastAsia="en-US"/>
        </w:rPr>
        <w:t>l</w:t>
      </w:r>
      <w:r w:rsidR="002B447B">
        <w:rPr>
          <w:i/>
          <w:sz w:val="20"/>
          <w:lang w:eastAsia="en-US"/>
        </w:rPr>
        <w:t>i</w:t>
      </w:r>
      <w:r w:rsidR="006D3778" w:rsidRPr="0083679F">
        <w:rPr>
          <w:i/>
          <w:sz w:val="20"/>
          <w:lang w:eastAsia="en-US"/>
        </w:rPr>
        <w:t xml:space="preserve"> </w:t>
      </w:r>
      <w:r w:rsidRPr="0083679F">
        <w:rPr>
          <w:i/>
          <w:sz w:val="20"/>
          <w:lang w:eastAsia="en-US"/>
        </w:rPr>
        <w:t>202</w:t>
      </w:r>
      <w:r w:rsidR="00DC39EB">
        <w:rPr>
          <w:i/>
          <w:sz w:val="20"/>
          <w:lang w:eastAsia="en-US"/>
        </w:rPr>
        <w:t>1</w:t>
      </w:r>
      <w:r w:rsidRPr="0083679F">
        <w:rPr>
          <w:sz w:val="20"/>
          <w:lang w:eastAsia="en-US"/>
        </w:rPr>
        <w:t>.</w:t>
      </w:r>
      <w:r w:rsidR="00B45EB3" w:rsidRPr="0083679F">
        <w:rPr>
          <w:sz w:val="20"/>
          <w:lang w:eastAsia="en-US"/>
        </w:rPr>
        <w:t xml:space="preserve"> </w:t>
      </w:r>
      <w:r w:rsidR="00332079">
        <w:rPr>
          <w:rFonts w:cs="Arial"/>
          <w:color w:val="auto"/>
          <w:sz w:val="20"/>
          <w:szCs w:val="22"/>
          <w:shd w:val="clear" w:color="auto" w:fill="FFFFFF"/>
        </w:rPr>
        <w:t xml:space="preserve">Egal, ob mit einer atemberaubenden Aussicht von der Sonnenterrasse auf die </w:t>
      </w:r>
      <w:r w:rsidR="000C5F20">
        <w:rPr>
          <w:rFonts w:cs="Arial"/>
          <w:color w:val="auto"/>
          <w:sz w:val="20"/>
          <w:szCs w:val="22"/>
          <w:shd w:val="clear" w:color="auto" w:fill="FFFFFF"/>
        </w:rPr>
        <w:t>Allgäuer Alpen</w:t>
      </w:r>
      <w:r w:rsidR="00332079">
        <w:rPr>
          <w:rFonts w:cs="Arial"/>
          <w:color w:val="auto"/>
          <w:sz w:val="20"/>
          <w:szCs w:val="22"/>
          <w:shd w:val="clear" w:color="auto" w:fill="FFFFFF"/>
        </w:rPr>
        <w:t xml:space="preserve"> oder in rustikaler Biergarten-Atmosphäre inmitten der Schwarzwälder Natur – </w:t>
      </w:r>
      <w:r w:rsidR="0022602F">
        <w:rPr>
          <w:rFonts w:cs="Arial"/>
          <w:color w:val="auto"/>
          <w:sz w:val="20"/>
          <w:szCs w:val="22"/>
          <w:shd w:val="clear" w:color="auto" w:fill="FFFFFF"/>
        </w:rPr>
        <w:t xml:space="preserve">an besonderen Plätzen </w:t>
      </w:r>
      <w:r w:rsidR="00332079">
        <w:rPr>
          <w:rFonts w:cs="Arial"/>
          <w:color w:val="auto"/>
          <w:sz w:val="20"/>
          <w:szCs w:val="22"/>
          <w:shd w:val="clear" w:color="auto" w:fill="FFFFFF"/>
        </w:rPr>
        <w:t xml:space="preserve">schmecken Köstlichkeiten wie Spätzle, bayerische Tapas &amp; Co. noch gleich viel besser. </w:t>
      </w:r>
      <w:r w:rsidR="000C5F20">
        <w:rPr>
          <w:rFonts w:cs="Arial"/>
          <w:color w:val="auto"/>
          <w:sz w:val="20"/>
          <w:szCs w:val="22"/>
          <w:shd w:val="clear" w:color="auto" w:fill="FFFFFF"/>
        </w:rPr>
        <w:t xml:space="preserve">Wir stellen die schönsten Plätze zum Genießen </w:t>
      </w:r>
      <w:proofErr w:type="gramStart"/>
      <w:r w:rsidR="000C5F20" w:rsidRPr="000C5F20">
        <w:rPr>
          <w:rFonts w:cs="Arial"/>
          <w:color w:val="auto"/>
          <w:sz w:val="20"/>
          <w:szCs w:val="22"/>
          <w:shd w:val="clear" w:color="auto" w:fill="FFFFFF"/>
        </w:rPr>
        <w:t>z</w:t>
      </w:r>
      <w:r w:rsidR="0022602F" w:rsidRPr="000C5F20">
        <w:rPr>
          <w:rFonts w:cs="Arial"/>
          <w:color w:val="auto"/>
          <w:sz w:val="20"/>
          <w:szCs w:val="22"/>
          <w:shd w:val="clear" w:color="auto" w:fill="FFFFFF"/>
        </w:rPr>
        <w:t xml:space="preserve">wischen </w:t>
      </w:r>
      <w:r w:rsidR="000C5F20">
        <w:rPr>
          <w:rFonts w:cs="Arial"/>
          <w:color w:val="auto"/>
          <w:sz w:val="20"/>
          <w:szCs w:val="22"/>
          <w:shd w:val="clear" w:color="auto" w:fill="FFFFFF"/>
        </w:rPr>
        <w:t xml:space="preserve">der </w:t>
      </w:r>
      <w:r w:rsidR="000C5F20" w:rsidRPr="000C5F20">
        <w:rPr>
          <w:rFonts w:cs="Arial"/>
          <w:color w:val="auto"/>
          <w:sz w:val="20"/>
          <w:szCs w:val="22"/>
          <w:shd w:val="clear" w:color="auto" w:fill="FFFFFF"/>
        </w:rPr>
        <w:t>Südpfalz</w:t>
      </w:r>
      <w:proofErr w:type="gramEnd"/>
      <w:r w:rsidR="0022602F" w:rsidRPr="000C5F20">
        <w:rPr>
          <w:rFonts w:cs="Arial"/>
          <w:color w:val="auto"/>
          <w:sz w:val="20"/>
          <w:szCs w:val="22"/>
          <w:shd w:val="clear" w:color="auto" w:fill="FFFFFF"/>
        </w:rPr>
        <w:t xml:space="preserve"> und </w:t>
      </w:r>
      <w:r w:rsidR="00FD23BB">
        <w:rPr>
          <w:rFonts w:cs="Arial"/>
          <w:color w:val="auto"/>
          <w:sz w:val="20"/>
          <w:szCs w:val="22"/>
          <w:shd w:val="clear" w:color="auto" w:fill="FFFFFF"/>
        </w:rPr>
        <w:t>dem Fichtelgebirge</w:t>
      </w:r>
      <w:r w:rsidR="0022602F" w:rsidRPr="000C5F20">
        <w:rPr>
          <w:rFonts w:cs="Arial"/>
          <w:color w:val="auto"/>
          <w:sz w:val="20"/>
          <w:szCs w:val="22"/>
          <w:shd w:val="clear" w:color="auto" w:fill="FFFFFF"/>
        </w:rPr>
        <w:t xml:space="preserve"> </w:t>
      </w:r>
      <w:r w:rsidR="000C5F20" w:rsidRPr="000C5F20">
        <w:rPr>
          <w:rFonts w:cs="Arial"/>
          <w:color w:val="auto"/>
          <w:sz w:val="20"/>
          <w:szCs w:val="22"/>
          <w:shd w:val="clear" w:color="auto" w:fill="FFFFFF"/>
        </w:rPr>
        <w:t>vor:</w:t>
      </w:r>
    </w:p>
    <w:p w14:paraId="1AD80823" w14:textId="2AAC69E2" w:rsidR="00204CEA" w:rsidRDefault="00204CEA" w:rsidP="00204CEA">
      <w:pPr>
        <w:pStyle w:val="PIKOHeadlineSUBPM"/>
        <w:tabs>
          <w:tab w:val="right" w:pos="9212"/>
        </w:tabs>
        <w:spacing w:line="360" w:lineRule="auto"/>
        <w:ind w:left="-142"/>
        <w:jc w:val="both"/>
        <w:rPr>
          <w:rFonts w:cs="Arial"/>
          <w:color w:val="auto"/>
          <w:sz w:val="20"/>
          <w:lang w:eastAsia="en-US"/>
        </w:rPr>
      </w:pPr>
    </w:p>
    <w:p w14:paraId="3366D67F" w14:textId="766112ED" w:rsidR="002B447B" w:rsidRDefault="00FD23BB" w:rsidP="00204CEA">
      <w:pPr>
        <w:pStyle w:val="PIKOHeadlineSUBPM"/>
        <w:tabs>
          <w:tab w:val="right" w:pos="9212"/>
        </w:tabs>
        <w:spacing w:line="360" w:lineRule="auto"/>
        <w:ind w:left="-142"/>
        <w:jc w:val="both"/>
        <w:rPr>
          <w:rFonts w:cs="Arial"/>
          <w:color w:val="auto"/>
          <w:sz w:val="20"/>
          <w:lang w:eastAsia="en-US"/>
        </w:rPr>
      </w:pPr>
      <w:r>
        <w:rPr>
          <w:rFonts w:cs="Arial"/>
          <w:noProof/>
          <w:color w:val="auto"/>
          <w:sz w:val="20"/>
          <w:lang w:eastAsia="en-US"/>
        </w:rPr>
        <w:drawing>
          <wp:inline distT="0" distB="0" distL="0" distR="0" wp14:anchorId="3B25B967" wp14:editId="4D1A0BDB">
            <wp:extent cx="1926000" cy="1284213"/>
            <wp:effectExtent l="0" t="0" r="0" b="0"/>
            <wp:docPr id="4" name="Grafik 4" descr="Ein Bild, das Person, draußen, Himmel, Gr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Person, draußen, Himmel, Gras enthält.&#10;&#10;Automatisch generierte Beschreibung"/>
                    <pic:cNvPicPr/>
                  </pic:nvPicPr>
                  <pic:blipFill>
                    <a:blip r:embed="rId6" cstate="screen">
                      <a:extLst>
                        <a:ext uri="{28A0092B-C50C-407E-A947-70E740481C1C}">
                          <a14:useLocalDpi xmlns:a14="http://schemas.microsoft.com/office/drawing/2010/main"/>
                        </a:ext>
                      </a:extLst>
                    </a:blip>
                    <a:stretch>
                      <a:fillRect/>
                    </a:stretch>
                  </pic:blipFill>
                  <pic:spPr>
                    <a:xfrm>
                      <a:off x="0" y="0"/>
                      <a:ext cx="1926000" cy="1284213"/>
                    </a:xfrm>
                    <a:prstGeom prst="rect">
                      <a:avLst/>
                    </a:prstGeom>
                  </pic:spPr>
                </pic:pic>
              </a:graphicData>
            </a:graphic>
          </wp:inline>
        </w:drawing>
      </w:r>
      <w:r>
        <w:rPr>
          <w:rFonts w:cs="Arial"/>
          <w:noProof/>
          <w:color w:val="auto"/>
          <w:sz w:val="20"/>
          <w:lang w:eastAsia="en-US"/>
        </w:rPr>
        <w:t xml:space="preserve"> </w:t>
      </w:r>
      <w:r w:rsidR="00641A86">
        <w:rPr>
          <w:rFonts w:cs="Arial"/>
          <w:noProof/>
          <w:color w:val="auto"/>
          <w:sz w:val="20"/>
          <w:lang w:eastAsia="en-US"/>
        </w:rPr>
        <w:drawing>
          <wp:inline distT="0" distB="0" distL="0" distR="0" wp14:anchorId="6B2D167E" wp14:editId="53C466BF">
            <wp:extent cx="1926000" cy="1283576"/>
            <wp:effectExtent l="0" t="0" r="0" b="0"/>
            <wp:docPr id="1" name="Grafik 1" descr="Ein Bild, das Himmel, draußen, Berg, Bau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Himmel, draußen, Berg, Baum enthält.&#10;&#10;Automatisch generierte Beschreibung"/>
                    <pic:cNvPicPr/>
                  </pic:nvPicPr>
                  <pic:blipFill>
                    <a:blip r:embed="rId7" cstate="screen">
                      <a:extLst>
                        <a:ext uri="{28A0092B-C50C-407E-A947-70E740481C1C}">
                          <a14:useLocalDpi xmlns:a14="http://schemas.microsoft.com/office/drawing/2010/main"/>
                        </a:ext>
                      </a:extLst>
                    </a:blip>
                    <a:stretch>
                      <a:fillRect/>
                    </a:stretch>
                  </pic:blipFill>
                  <pic:spPr>
                    <a:xfrm>
                      <a:off x="0" y="0"/>
                      <a:ext cx="1926000" cy="1283576"/>
                    </a:xfrm>
                    <a:prstGeom prst="rect">
                      <a:avLst/>
                    </a:prstGeom>
                  </pic:spPr>
                </pic:pic>
              </a:graphicData>
            </a:graphic>
          </wp:inline>
        </w:drawing>
      </w:r>
      <w:r w:rsidR="00641A86">
        <w:rPr>
          <w:rFonts w:cs="Arial"/>
          <w:color w:val="auto"/>
          <w:sz w:val="20"/>
          <w:lang w:eastAsia="en-US"/>
        </w:rPr>
        <w:t xml:space="preserve"> </w:t>
      </w:r>
      <w:r w:rsidR="00641A86">
        <w:rPr>
          <w:rFonts w:cs="Arial"/>
          <w:noProof/>
          <w:color w:val="auto"/>
          <w:sz w:val="20"/>
          <w:lang w:eastAsia="en-US"/>
        </w:rPr>
        <w:drawing>
          <wp:inline distT="0" distB="0" distL="0" distR="0" wp14:anchorId="3B3AA4DE" wp14:editId="01E6137E">
            <wp:extent cx="1926000" cy="1285275"/>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8" cstate="screen">
                      <a:extLst>
                        <a:ext uri="{28A0092B-C50C-407E-A947-70E740481C1C}">
                          <a14:useLocalDpi xmlns:a14="http://schemas.microsoft.com/office/drawing/2010/main"/>
                        </a:ext>
                      </a:extLst>
                    </a:blip>
                    <a:stretch>
                      <a:fillRect/>
                    </a:stretch>
                  </pic:blipFill>
                  <pic:spPr>
                    <a:xfrm>
                      <a:off x="0" y="0"/>
                      <a:ext cx="1926000" cy="1285275"/>
                    </a:xfrm>
                    <a:prstGeom prst="rect">
                      <a:avLst/>
                    </a:prstGeom>
                  </pic:spPr>
                </pic:pic>
              </a:graphicData>
            </a:graphic>
          </wp:inline>
        </w:drawing>
      </w:r>
      <w:r w:rsidR="00641A86">
        <w:rPr>
          <w:rFonts w:cs="Arial"/>
          <w:color w:val="auto"/>
          <w:sz w:val="20"/>
          <w:lang w:eastAsia="en-US"/>
        </w:rPr>
        <w:t xml:space="preserve"> </w:t>
      </w:r>
    </w:p>
    <w:p w14:paraId="23DD6080" w14:textId="7E181410" w:rsidR="002B447B" w:rsidRPr="00641A86" w:rsidRDefault="00C61B4F" w:rsidP="00204CEA">
      <w:pPr>
        <w:pStyle w:val="PIKOHeadlineSUBPM"/>
        <w:tabs>
          <w:tab w:val="right" w:pos="9212"/>
        </w:tabs>
        <w:spacing w:line="360" w:lineRule="auto"/>
        <w:ind w:left="-142"/>
        <w:jc w:val="both"/>
        <w:rPr>
          <w:rFonts w:cs="Arial"/>
          <w:color w:val="auto"/>
          <w:sz w:val="16"/>
          <w:szCs w:val="16"/>
          <w:lang w:eastAsia="en-US"/>
        </w:rPr>
      </w:pPr>
      <w:r w:rsidRPr="00C61B4F">
        <w:rPr>
          <w:rFonts w:cs="Arial"/>
          <w:color w:val="auto"/>
          <w:sz w:val="16"/>
          <w:szCs w:val="16"/>
          <w:lang w:eastAsia="en-US"/>
        </w:rPr>
        <w:t>Lautermuschel, Neuburg © Pfalz Touristik</w:t>
      </w:r>
      <w:r>
        <w:rPr>
          <w:rFonts w:cs="Arial"/>
          <w:color w:val="auto"/>
          <w:sz w:val="16"/>
          <w:szCs w:val="16"/>
          <w:lang w:eastAsia="en-US"/>
        </w:rPr>
        <w:t xml:space="preserve">, </w:t>
      </w:r>
      <w:r w:rsidR="00641A86" w:rsidRPr="00641A86">
        <w:rPr>
          <w:rFonts w:cs="Arial"/>
          <w:color w:val="auto"/>
          <w:sz w:val="16"/>
          <w:szCs w:val="16"/>
          <w:lang w:eastAsia="en-US"/>
        </w:rPr>
        <w:t xml:space="preserve">Panoramaansicht des Burghotel Falkenstein © Burghotel Falkenstein, </w:t>
      </w:r>
      <w:proofErr w:type="spellStart"/>
      <w:r w:rsidR="00641A86" w:rsidRPr="00641A86">
        <w:rPr>
          <w:rFonts w:cs="Arial"/>
          <w:color w:val="auto"/>
          <w:sz w:val="16"/>
          <w:szCs w:val="16"/>
          <w:lang w:eastAsia="en-US"/>
        </w:rPr>
        <w:t>Kösseinehaus</w:t>
      </w:r>
      <w:proofErr w:type="spellEnd"/>
      <w:r w:rsidR="00641A86" w:rsidRPr="00641A86">
        <w:rPr>
          <w:rFonts w:cs="Arial"/>
          <w:color w:val="auto"/>
          <w:sz w:val="16"/>
          <w:szCs w:val="16"/>
          <w:lang w:eastAsia="en-US"/>
        </w:rPr>
        <w:t xml:space="preserve"> © Tourismuszentrale Fichtelgebirge, Florian Manhardt</w:t>
      </w:r>
    </w:p>
    <w:p w14:paraId="2F45ED1D" w14:textId="03ED4516" w:rsidR="003D013B" w:rsidRDefault="003D013B" w:rsidP="00D13892">
      <w:pPr>
        <w:ind w:left="-142"/>
        <w:jc w:val="both"/>
        <w:rPr>
          <w:sz w:val="20"/>
          <w:szCs w:val="20"/>
          <w:lang w:eastAsia="en-US"/>
        </w:rPr>
      </w:pPr>
    </w:p>
    <w:p w14:paraId="62A6A827" w14:textId="5B29D8CA" w:rsidR="00FD23BB" w:rsidRPr="00FD23BB" w:rsidRDefault="00FD23BB" w:rsidP="00FD23BB">
      <w:pPr>
        <w:ind w:left="-142"/>
        <w:jc w:val="both"/>
        <w:rPr>
          <w:b/>
          <w:bCs/>
          <w:sz w:val="20"/>
          <w:szCs w:val="20"/>
        </w:rPr>
      </w:pPr>
      <w:r w:rsidRPr="00FD23BB">
        <w:rPr>
          <w:b/>
          <w:bCs/>
          <w:sz w:val="20"/>
          <w:szCs w:val="20"/>
        </w:rPr>
        <w:t xml:space="preserve">Schwimmendes Gasthaus und </w:t>
      </w:r>
      <w:proofErr w:type="spellStart"/>
      <w:r w:rsidRPr="00FD23BB">
        <w:rPr>
          <w:b/>
          <w:bCs/>
          <w:sz w:val="20"/>
          <w:szCs w:val="20"/>
        </w:rPr>
        <w:t>Headbanging</w:t>
      </w:r>
      <w:proofErr w:type="spellEnd"/>
      <w:r w:rsidRPr="00FD23BB">
        <w:rPr>
          <w:b/>
          <w:bCs/>
          <w:sz w:val="20"/>
          <w:szCs w:val="20"/>
        </w:rPr>
        <w:t xml:space="preserve"> im Biergarten</w:t>
      </w:r>
      <w:r w:rsidR="00C61B4F">
        <w:rPr>
          <w:b/>
          <w:bCs/>
          <w:sz w:val="20"/>
          <w:szCs w:val="20"/>
        </w:rPr>
        <w:t xml:space="preserve"> </w:t>
      </w:r>
      <w:proofErr w:type="gramStart"/>
      <w:r w:rsidR="00C61B4F">
        <w:rPr>
          <w:b/>
          <w:bCs/>
          <w:sz w:val="20"/>
          <w:szCs w:val="20"/>
        </w:rPr>
        <w:t>in der Südpfalz</w:t>
      </w:r>
      <w:proofErr w:type="gramEnd"/>
    </w:p>
    <w:p w14:paraId="740BCE11" w14:textId="456C96E5" w:rsidR="00C61B4F" w:rsidRDefault="00FD23BB" w:rsidP="00C61B4F">
      <w:pPr>
        <w:ind w:left="-142"/>
        <w:jc w:val="both"/>
        <w:rPr>
          <w:sz w:val="20"/>
          <w:szCs w:val="20"/>
          <w:lang w:eastAsia="en-US"/>
        </w:rPr>
      </w:pPr>
      <w:r w:rsidRPr="00FD23BB">
        <w:rPr>
          <w:sz w:val="20"/>
          <w:szCs w:val="20"/>
        </w:rPr>
        <w:t xml:space="preserve">Die </w:t>
      </w:r>
      <w:hyperlink r:id="rId9" w:history="1">
        <w:r w:rsidRPr="00FD23BB">
          <w:rPr>
            <w:rStyle w:val="Hyperlink"/>
            <w:color w:val="808000"/>
            <w:sz w:val="20"/>
            <w:szCs w:val="20"/>
          </w:rPr>
          <w:t>Südpfalz</w:t>
        </w:r>
      </w:hyperlink>
      <w:r w:rsidRPr="00FD23BB">
        <w:rPr>
          <w:sz w:val="20"/>
          <w:szCs w:val="20"/>
        </w:rPr>
        <w:t xml:space="preserve"> lässt sich am besten auf einem der abwechslungsreichen Wanderwege und den vielfältigen, ebenen Radrouten des 500 Kilometer langen Radwegenetzes erkunden. Nach getaner Bewegung finden aktive Genussurlauber im Landkreis Germersheim großartige Gelegenheiten für eine kulinarische Pause. So liegt die Lautermuschel am südlichsten Zipfel </w:t>
      </w:r>
      <w:proofErr w:type="gramStart"/>
      <w:r w:rsidRPr="00FD23BB">
        <w:rPr>
          <w:sz w:val="20"/>
          <w:szCs w:val="20"/>
        </w:rPr>
        <w:t>der Südpfalz</w:t>
      </w:r>
      <w:proofErr w:type="gramEnd"/>
      <w:r w:rsidRPr="00FD23BB">
        <w:rPr>
          <w:sz w:val="20"/>
          <w:szCs w:val="20"/>
        </w:rPr>
        <w:t xml:space="preserve"> als schwimmendes Gasthaus direkt auf der Lauter mit Aussicht auf den Rhein. Hier kommt regionale Hausmannskost auf den Tisch. Bevor es für die Gäste gestärkt weiter geht, sehen sich Interessierte noch das im Restaurant befindliche Schifffahrtsmuseum von Neuburg an. In der gemütlichen Rheinschänke in </w:t>
      </w:r>
      <w:proofErr w:type="spellStart"/>
      <w:r w:rsidRPr="00FD23BB">
        <w:rPr>
          <w:sz w:val="20"/>
          <w:szCs w:val="20"/>
        </w:rPr>
        <w:t>Leimersheim</w:t>
      </w:r>
      <w:proofErr w:type="spellEnd"/>
      <w:r w:rsidRPr="00FD23BB">
        <w:rPr>
          <w:sz w:val="20"/>
          <w:szCs w:val="20"/>
        </w:rPr>
        <w:t xml:space="preserve"> – auf direktem Weg zur Rheinfähre – wartet ein wunderschöner Biergarten mit Blick ins Grüne und auf den Rhein auf die Besucher. Gastwirtin Bärbel und ihr Team servieren Pfälzer Küche und Live-Events mit Musik von Klassik über Pop und Rock bis hin zu Heavy </w:t>
      </w:r>
      <w:proofErr w:type="spellStart"/>
      <w:r w:rsidRPr="00FD23BB">
        <w:rPr>
          <w:sz w:val="20"/>
          <w:szCs w:val="20"/>
        </w:rPr>
        <w:t>Metal</w:t>
      </w:r>
      <w:proofErr w:type="spellEnd"/>
      <w:r w:rsidRPr="00FD23BB">
        <w:rPr>
          <w:sz w:val="20"/>
          <w:szCs w:val="20"/>
        </w:rPr>
        <w:t xml:space="preserve"> lassen selbst Headbanger Herzen höherschlagen.</w:t>
      </w:r>
    </w:p>
    <w:p w14:paraId="71E5A8F4" w14:textId="77777777" w:rsidR="00C61B4F" w:rsidRDefault="00C61B4F" w:rsidP="00C61B4F">
      <w:pPr>
        <w:ind w:left="-142"/>
        <w:jc w:val="both"/>
        <w:rPr>
          <w:sz w:val="20"/>
          <w:szCs w:val="20"/>
          <w:lang w:eastAsia="en-US"/>
        </w:rPr>
      </w:pPr>
    </w:p>
    <w:p w14:paraId="023AE861" w14:textId="652251D9" w:rsidR="00FD23BB" w:rsidRPr="00864AAF" w:rsidRDefault="00C61B4F" w:rsidP="00FD23BB">
      <w:pPr>
        <w:ind w:left="-142"/>
        <w:jc w:val="both"/>
        <w:rPr>
          <w:b/>
          <w:bCs/>
          <w:sz w:val="20"/>
          <w:szCs w:val="20"/>
          <w:lang w:eastAsia="en-US"/>
        </w:rPr>
      </w:pPr>
      <w:bookmarkStart w:id="0" w:name="_Hlk74143526"/>
      <w:r>
        <w:rPr>
          <w:b/>
          <w:bCs/>
          <w:sz w:val="20"/>
          <w:szCs w:val="20"/>
          <w:lang w:eastAsia="en-US"/>
        </w:rPr>
        <w:t>Biergarten-Genuss</w:t>
      </w:r>
      <w:r w:rsidR="00FD23BB">
        <w:rPr>
          <w:b/>
          <w:bCs/>
          <w:sz w:val="20"/>
          <w:szCs w:val="20"/>
          <w:lang w:eastAsia="en-US"/>
        </w:rPr>
        <w:t xml:space="preserve"> </w:t>
      </w:r>
      <w:r>
        <w:rPr>
          <w:b/>
          <w:bCs/>
          <w:sz w:val="20"/>
          <w:szCs w:val="20"/>
          <w:lang w:eastAsia="en-US"/>
        </w:rPr>
        <w:t xml:space="preserve">oder Feinschmeckerküche </w:t>
      </w:r>
      <w:r w:rsidR="00FD23BB">
        <w:rPr>
          <w:b/>
          <w:bCs/>
          <w:sz w:val="20"/>
          <w:szCs w:val="20"/>
          <w:lang w:eastAsia="en-US"/>
        </w:rPr>
        <w:t>im Nördlichen Schwarzwald</w:t>
      </w:r>
    </w:p>
    <w:bookmarkEnd w:id="0"/>
    <w:p w14:paraId="28F19367" w14:textId="77777777" w:rsidR="00FD23BB" w:rsidRPr="00DA6B00" w:rsidRDefault="00FD23BB" w:rsidP="00FD23BB">
      <w:pPr>
        <w:ind w:left="-142"/>
        <w:jc w:val="both"/>
        <w:rPr>
          <w:sz w:val="20"/>
          <w:szCs w:val="20"/>
        </w:rPr>
      </w:pPr>
      <w:r>
        <w:rPr>
          <w:sz w:val="20"/>
          <w:szCs w:val="20"/>
        </w:rPr>
        <w:t>A</w:t>
      </w:r>
      <w:r w:rsidRPr="00DA6B00">
        <w:rPr>
          <w:sz w:val="20"/>
          <w:szCs w:val="20"/>
        </w:rPr>
        <w:t xml:space="preserve">m Ortsrand gelegen, finden Ausflügler inmitten des </w:t>
      </w:r>
      <w:r>
        <w:rPr>
          <w:sz w:val="20"/>
          <w:szCs w:val="20"/>
        </w:rPr>
        <w:t xml:space="preserve">idyllischen </w:t>
      </w:r>
      <w:r w:rsidRPr="00DA6B00">
        <w:rPr>
          <w:sz w:val="20"/>
          <w:szCs w:val="20"/>
        </w:rPr>
        <w:t xml:space="preserve">Naturschutzgebiets das </w:t>
      </w:r>
      <w:hyperlink r:id="rId10" w:history="1">
        <w:r w:rsidRPr="00525F21">
          <w:rPr>
            <w:rStyle w:val="Hyperlink"/>
            <w:color w:val="808000"/>
            <w:sz w:val="20"/>
            <w:szCs w:val="20"/>
          </w:rPr>
          <w:t>Wanderheim Zavelstein</w:t>
        </w:r>
      </w:hyperlink>
      <w:r w:rsidRPr="00DA6B00">
        <w:rPr>
          <w:sz w:val="20"/>
          <w:szCs w:val="20"/>
        </w:rPr>
        <w:t xml:space="preserve">. Nach ausgiebigen Rad- und Wandertouren durch die Natur des </w:t>
      </w:r>
      <w:hyperlink r:id="rId11" w:history="1">
        <w:r w:rsidRPr="00525F21">
          <w:rPr>
            <w:rStyle w:val="Hyperlink"/>
            <w:color w:val="808000"/>
            <w:sz w:val="20"/>
            <w:szCs w:val="20"/>
          </w:rPr>
          <w:t>Nördlichen Schwarzwalds</w:t>
        </w:r>
      </w:hyperlink>
      <w:r w:rsidRPr="00DA6B00">
        <w:rPr>
          <w:sz w:val="20"/>
          <w:szCs w:val="20"/>
        </w:rPr>
        <w:t xml:space="preserve"> </w:t>
      </w:r>
      <w:r w:rsidRPr="00DA6B00">
        <w:rPr>
          <w:sz w:val="20"/>
          <w:szCs w:val="20"/>
        </w:rPr>
        <w:lastRenderedPageBreak/>
        <w:t xml:space="preserve">lassen sich Aktivurlauber hier </w:t>
      </w:r>
      <w:r>
        <w:rPr>
          <w:sz w:val="20"/>
          <w:szCs w:val="20"/>
        </w:rPr>
        <w:t>zwischen 11.30 und 20.00 Uhr die</w:t>
      </w:r>
      <w:r w:rsidRPr="00DA6B00">
        <w:rPr>
          <w:sz w:val="20"/>
          <w:szCs w:val="20"/>
        </w:rPr>
        <w:t xml:space="preserve"> köstliche</w:t>
      </w:r>
      <w:r>
        <w:rPr>
          <w:sz w:val="20"/>
          <w:szCs w:val="20"/>
        </w:rPr>
        <w:t>n</w:t>
      </w:r>
      <w:r w:rsidRPr="00DA6B00">
        <w:rPr>
          <w:sz w:val="20"/>
          <w:szCs w:val="20"/>
        </w:rPr>
        <w:t xml:space="preserve"> Schwarzwaldspezialitäten </w:t>
      </w:r>
      <w:r>
        <w:rPr>
          <w:sz w:val="20"/>
          <w:szCs w:val="20"/>
        </w:rPr>
        <w:t>schmecken</w:t>
      </w:r>
      <w:r w:rsidRPr="00DA6B00">
        <w:rPr>
          <w:sz w:val="20"/>
          <w:szCs w:val="20"/>
        </w:rPr>
        <w:t>. Der Biergarten punktet dabei mit seinem gemütlichen Ambiente, der rustikalen Holzgarnitur unter dem großen Blätterdach und der</w:t>
      </w:r>
      <w:r>
        <w:rPr>
          <w:sz w:val="20"/>
          <w:szCs w:val="20"/>
        </w:rPr>
        <w:t xml:space="preserve"> schönen </w:t>
      </w:r>
      <w:r w:rsidRPr="00DA6B00">
        <w:rPr>
          <w:sz w:val="20"/>
          <w:szCs w:val="20"/>
        </w:rPr>
        <w:t>Aussicht auf die umliegende Landschaft</w:t>
      </w:r>
      <w:r>
        <w:rPr>
          <w:sz w:val="20"/>
          <w:szCs w:val="20"/>
        </w:rPr>
        <w:t xml:space="preserve">. Ein großer Spielplatz lässt auch bei den Kleinsten keine Langeweile aufkommen. Die Gastgeberfamilie Berlin verwöhnt Genießer zudem mit exzellenten Feinschmecker-Gourmetmenüs im mit einem Michelin-Stern ausgezeichneten „Berlins Krone“ oder mit regionaler Wellness-Vitalküche im Restaurant „Berlins Lamm“. Von der </w:t>
      </w:r>
      <w:r w:rsidRPr="008C23C7">
        <w:rPr>
          <w:sz w:val="20"/>
          <w:szCs w:val="20"/>
        </w:rPr>
        <w:t xml:space="preserve">Aussichtsterrasse </w:t>
      </w:r>
      <w:r>
        <w:rPr>
          <w:sz w:val="20"/>
          <w:szCs w:val="20"/>
        </w:rPr>
        <w:t xml:space="preserve">genießen Gäste </w:t>
      </w:r>
      <w:r w:rsidRPr="008C23C7">
        <w:rPr>
          <w:sz w:val="20"/>
          <w:szCs w:val="20"/>
        </w:rPr>
        <w:t>besondere Ausblicke über die Schwarzwaldtäler bis hin zur Stauferburgruine</w:t>
      </w:r>
      <w:r>
        <w:rPr>
          <w:sz w:val="20"/>
          <w:szCs w:val="20"/>
        </w:rPr>
        <w:t>.</w:t>
      </w:r>
    </w:p>
    <w:p w14:paraId="74D749E6" w14:textId="5348AB36" w:rsidR="00FD23BB" w:rsidRDefault="00FD23BB" w:rsidP="00D13892">
      <w:pPr>
        <w:ind w:left="-142"/>
        <w:jc w:val="both"/>
        <w:rPr>
          <w:sz w:val="20"/>
          <w:szCs w:val="20"/>
          <w:lang w:eastAsia="en-US"/>
        </w:rPr>
      </w:pPr>
    </w:p>
    <w:p w14:paraId="309B9E56" w14:textId="77777777" w:rsidR="00FD23BB" w:rsidRDefault="00FD23BB" w:rsidP="00FD23BB">
      <w:pPr>
        <w:ind w:left="-142"/>
        <w:jc w:val="both"/>
        <w:rPr>
          <w:b/>
          <w:bCs/>
          <w:sz w:val="20"/>
          <w:szCs w:val="20"/>
          <w:lang w:eastAsia="en-US"/>
        </w:rPr>
      </w:pPr>
      <w:r>
        <w:rPr>
          <w:b/>
          <w:bCs/>
          <w:sz w:val="20"/>
          <w:szCs w:val="20"/>
          <w:lang w:eastAsia="en-US"/>
        </w:rPr>
        <w:t>Genuss à la Schwäbisch in Albstadt</w:t>
      </w:r>
    </w:p>
    <w:p w14:paraId="5D1612AC" w14:textId="77777777" w:rsidR="00FD23BB" w:rsidRPr="00525F21" w:rsidRDefault="00FD23BB" w:rsidP="00FD23BB">
      <w:pPr>
        <w:ind w:left="-142"/>
        <w:jc w:val="both"/>
        <w:rPr>
          <w:sz w:val="20"/>
          <w:szCs w:val="20"/>
          <w:lang w:eastAsia="en-US"/>
        </w:rPr>
      </w:pPr>
      <w:r>
        <w:rPr>
          <w:sz w:val="20"/>
          <w:szCs w:val="20"/>
          <w:lang w:eastAsia="en-US"/>
        </w:rPr>
        <w:t>Auf</w:t>
      </w:r>
      <w:r w:rsidRPr="0071057E">
        <w:rPr>
          <w:sz w:val="20"/>
          <w:szCs w:val="20"/>
          <w:lang w:eastAsia="en-US"/>
        </w:rPr>
        <w:t xml:space="preserve"> der großzügigen Gartenterrasse</w:t>
      </w:r>
      <w:r>
        <w:rPr>
          <w:sz w:val="20"/>
          <w:szCs w:val="20"/>
          <w:lang w:eastAsia="en-US"/>
        </w:rPr>
        <w:t xml:space="preserve"> des Nägelehaus in </w:t>
      </w:r>
      <w:hyperlink r:id="rId12" w:history="1">
        <w:r w:rsidRPr="0071057E">
          <w:rPr>
            <w:rStyle w:val="Hyperlink"/>
            <w:color w:val="808000"/>
            <w:sz w:val="20"/>
            <w:szCs w:val="20"/>
            <w:lang w:eastAsia="en-US"/>
          </w:rPr>
          <w:t>Albstadt-Onstmettingen</w:t>
        </w:r>
      </w:hyperlink>
      <w:r>
        <w:rPr>
          <w:color w:val="808000"/>
          <w:sz w:val="20"/>
          <w:szCs w:val="20"/>
          <w:lang w:eastAsia="en-US"/>
        </w:rPr>
        <w:t xml:space="preserve"> </w:t>
      </w:r>
      <w:r>
        <w:rPr>
          <w:sz w:val="20"/>
          <w:szCs w:val="20"/>
          <w:lang w:eastAsia="en-US"/>
        </w:rPr>
        <w:t xml:space="preserve">genießen aktive Gäste </w:t>
      </w:r>
      <w:r w:rsidRPr="0071057E">
        <w:rPr>
          <w:sz w:val="20"/>
          <w:szCs w:val="20"/>
          <w:lang w:eastAsia="en-US"/>
        </w:rPr>
        <w:t xml:space="preserve">ihre wohlverdiente Wanderpause. </w:t>
      </w:r>
      <w:r>
        <w:rPr>
          <w:sz w:val="20"/>
          <w:szCs w:val="20"/>
          <w:lang w:eastAsia="en-US"/>
        </w:rPr>
        <w:t xml:space="preserve">Hier lassen die Ausflügler </w:t>
      </w:r>
      <w:proofErr w:type="gramStart"/>
      <w:r>
        <w:rPr>
          <w:sz w:val="20"/>
          <w:szCs w:val="20"/>
          <w:lang w:eastAsia="en-US"/>
        </w:rPr>
        <w:t>beim leckeren Vesper</w:t>
      </w:r>
      <w:proofErr w:type="gramEnd"/>
      <w:r>
        <w:rPr>
          <w:sz w:val="20"/>
          <w:szCs w:val="20"/>
          <w:lang w:eastAsia="en-US"/>
        </w:rPr>
        <w:t xml:space="preserve"> ihren Blick über die schöne Albhochfläche schweifen. Direkt am Traufgänge Premiumwanderweg </w:t>
      </w:r>
      <w:proofErr w:type="spellStart"/>
      <w:r>
        <w:rPr>
          <w:sz w:val="20"/>
          <w:szCs w:val="20"/>
          <w:lang w:eastAsia="en-US"/>
        </w:rPr>
        <w:t>Zollernburg</w:t>
      </w:r>
      <w:proofErr w:type="spellEnd"/>
      <w:r>
        <w:rPr>
          <w:sz w:val="20"/>
          <w:szCs w:val="20"/>
          <w:lang w:eastAsia="en-US"/>
        </w:rPr>
        <w:t xml:space="preserve">-Panorama gelegen, schmecken die wohlverdienten und handgemachten Spätzle, Maultaschen &amp; Co. so besonders gut. Der Höhengasthof ist als Traufgänge Gastgeber ausgezeichnet und verwendet fast ausschließlich regionale und lokale Produkte für seine schwäbischen Köstlichkeiten. Darüber hinaus haben Interessierte im angeschlossenen LOWA Testcenter die Möglichkeit verschiedene Wander- und Outdoorschuhe anzuprobieren und auf den Traufgängen ausgiebig zu testen. </w:t>
      </w:r>
    </w:p>
    <w:p w14:paraId="25DD29DC" w14:textId="070AB69C" w:rsidR="00FD23BB" w:rsidRDefault="00FD23BB" w:rsidP="00D13892">
      <w:pPr>
        <w:ind w:left="-142"/>
        <w:jc w:val="both"/>
        <w:rPr>
          <w:sz w:val="20"/>
          <w:szCs w:val="20"/>
          <w:lang w:eastAsia="en-US"/>
        </w:rPr>
      </w:pPr>
    </w:p>
    <w:p w14:paraId="0A689EF0" w14:textId="77777777" w:rsidR="00FD23BB" w:rsidRPr="00BC2A02" w:rsidRDefault="00FD23BB" w:rsidP="00FD23BB">
      <w:pPr>
        <w:ind w:left="-142"/>
        <w:jc w:val="both"/>
        <w:rPr>
          <w:b/>
          <w:bCs/>
          <w:sz w:val="20"/>
          <w:szCs w:val="20"/>
        </w:rPr>
      </w:pPr>
      <w:r>
        <w:rPr>
          <w:b/>
          <w:bCs/>
          <w:sz w:val="20"/>
          <w:szCs w:val="20"/>
        </w:rPr>
        <w:t xml:space="preserve">Speisen vor historischer Kulisse in </w:t>
      </w:r>
      <w:r w:rsidRPr="00BC2A02">
        <w:rPr>
          <w:b/>
          <w:bCs/>
          <w:sz w:val="20"/>
          <w:szCs w:val="20"/>
        </w:rPr>
        <w:t>Bayerisch-Schwaben</w:t>
      </w:r>
    </w:p>
    <w:p w14:paraId="6AA62378" w14:textId="77777777" w:rsidR="00FD23BB" w:rsidRDefault="00FD23BB" w:rsidP="00FD23BB">
      <w:pPr>
        <w:ind w:left="-142"/>
        <w:jc w:val="both"/>
        <w:rPr>
          <w:sz w:val="20"/>
          <w:szCs w:val="20"/>
        </w:rPr>
      </w:pPr>
      <w:r>
        <w:rPr>
          <w:sz w:val="20"/>
          <w:szCs w:val="20"/>
        </w:rPr>
        <w:t xml:space="preserve">In Augsburg verwöhnen die </w:t>
      </w:r>
      <w:proofErr w:type="spellStart"/>
      <w:r>
        <w:rPr>
          <w:sz w:val="20"/>
          <w:szCs w:val="20"/>
        </w:rPr>
        <w:t>Tafeldecker</w:t>
      </w:r>
      <w:proofErr w:type="spellEnd"/>
      <w:r>
        <w:rPr>
          <w:sz w:val="20"/>
          <w:szCs w:val="20"/>
        </w:rPr>
        <w:t xml:space="preserve"> Stadtbummler in historischer Umgebung. Direkt zwischen den altehrwürdigen Gebäuden der berühmten </w:t>
      </w:r>
      <w:proofErr w:type="spellStart"/>
      <w:r>
        <w:rPr>
          <w:sz w:val="20"/>
          <w:szCs w:val="20"/>
        </w:rPr>
        <w:t>Fuggerei</w:t>
      </w:r>
      <w:proofErr w:type="spellEnd"/>
      <w:r>
        <w:rPr>
          <w:sz w:val="20"/>
          <w:szCs w:val="20"/>
        </w:rPr>
        <w:t xml:space="preserve"> – die in diesem Jahr ihr 500-jähriges Bestehen feiert – servieren die Küchenchefs ihren Gästen bayerisch-schwäbische Tapas und regionale Gerichte mit internationalem Touch wie beispielsweise Schwäbische Maultauschen mit Thaicurry-Füllung. Auch in der bayerisch-schwäbischen Natur locken besondere Restaurants zum Schlemmen mit Aussicht. Im Literaturcafé am Geotop </w:t>
      </w:r>
      <w:proofErr w:type="spellStart"/>
      <w:r>
        <w:rPr>
          <w:sz w:val="20"/>
          <w:szCs w:val="20"/>
        </w:rPr>
        <w:t>Lindle</w:t>
      </w:r>
      <w:proofErr w:type="spellEnd"/>
      <w:r>
        <w:rPr>
          <w:sz w:val="20"/>
          <w:szCs w:val="20"/>
        </w:rPr>
        <w:t xml:space="preserve"> im Nördlinger Ries genießen Ausflügler etwa die herrliche Weitsicht auf die Landschaft des Meteoritenkraters und an der </w:t>
      </w:r>
      <w:proofErr w:type="spellStart"/>
      <w:r>
        <w:rPr>
          <w:sz w:val="20"/>
          <w:szCs w:val="20"/>
        </w:rPr>
        <w:t>Günz</w:t>
      </w:r>
      <w:proofErr w:type="spellEnd"/>
      <w:r>
        <w:rPr>
          <w:sz w:val="20"/>
          <w:szCs w:val="20"/>
        </w:rPr>
        <w:t xml:space="preserve"> lassen sich Urlauber auf der Sonnenterrasse des Landcafés Theodors Berg regionale Spezialitäten in Bio-Qualität mit Blick über das Flusstal schmecken. </w:t>
      </w:r>
    </w:p>
    <w:p w14:paraId="2CC42546" w14:textId="77777777" w:rsidR="00FD23BB" w:rsidRDefault="00FD23BB" w:rsidP="00D13892">
      <w:pPr>
        <w:ind w:left="-142"/>
        <w:jc w:val="both"/>
        <w:rPr>
          <w:sz w:val="20"/>
          <w:szCs w:val="20"/>
          <w:lang w:eastAsia="en-US"/>
        </w:rPr>
      </w:pPr>
    </w:p>
    <w:p w14:paraId="6BFC1191" w14:textId="77777777" w:rsidR="002B447B" w:rsidRPr="002B447B" w:rsidRDefault="002B447B" w:rsidP="002B447B">
      <w:pPr>
        <w:ind w:left="-142"/>
        <w:jc w:val="both"/>
        <w:rPr>
          <w:b/>
          <w:bCs/>
          <w:sz w:val="20"/>
          <w:szCs w:val="20"/>
        </w:rPr>
      </w:pPr>
      <w:r w:rsidRPr="002B447B">
        <w:rPr>
          <w:b/>
          <w:bCs/>
          <w:sz w:val="20"/>
          <w:szCs w:val="20"/>
        </w:rPr>
        <w:t>Königliche Aussichten in Pfronten</w:t>
      </w:r>
    </w:p>
    <w:p w14:paraId="403AE4F5" w14:textId="3DB84D79" w:rsidR="002B447B" w:rsidRDefault="002B447B" w:rsidP="002B447B">
      <w:pPr>
        <w:ind w:left="-142"/>
        <w:jc w:val="both"/>
        <w:rPr>
          <w:sz w:val="20"/>
          <w:szCs w:val="20"/>
        </w:rPr>
      </w:pPr>
      <w:r w:rsidRPr="002B447B">
        <w:rPr>
          <w:sz w:val="20"/>
          <w:szCs w:val="20"/>
        </w:rPr>
        <w:t xml:space="preserve">Hoch über dem Allgäu thront das </w:t>
      </w:r>
      <w:hyperlink r:id="rId13" w:history="1">
        <w:r w:rsidRPr="00525F21">
          <w:rPr>
            <w:rStyle w:val="Hyperlink"/>
            <w:rFonts w:cs="Calibri"/>
            <w:color w:val="808000"/>
            <w:sz w:val="20"/>
            <w:szCs w:val="20"/>
          </w:rPr>
          <w:t>Burghotel Falkenstein</w:t>
        </w:r>
      </w:hyperlink>
      <w:r w:rsidRPr="002B447B">
        <w:rPr>
          <w:sz w:val="20"/>
          <w:szCs w:val="20"/>
        </w:rPr>
        <w:t xml:space="preserve"> direkt unterhalb Deutschlands höchstgelegenster Burgruine Falkenstein in 1.250 Metern Höhe über </w:t>
      </w:r>
      <w:hyperlink r:id="rId14" w:history="1">
        <w:r w:rsidRPr="00525F21">
          <w:rPr>
            <w:rStyle w:val="Hyperlink"/>
            <w:rFonts w:cs="Calibri"/>
            <w:color w:val="808000"/>
            <w:sz w:val="20"/>
            <w:szCs w:val="20"/>
          </w:rPr>
          <w:t>Pfronten</w:t>
        </w:r>
      </w:hyperlink>
      <w:r w:rsidRPr="002B447B">
        <w:rPr>
          <w:sz w:val="20"/>
          <w:szCs w:val="20"/>
        </w:rPr>
        <w:t>. Wo einst König Ludwig II seine Pläne von der Errichtung eines prächtigen Märchenschlosses schmiedete, erleben Gäste eine wahrhaft königliche, kulinarische Auszeit. Dabei ist die Sonnenterrasse ein echtes Highlight. Zwischen 14</w:t>
      </w:r>
      <w:r w:rsidR="008C23C7">
        <w:rPr>
          <w:sz w:val="20"/>
          <w:szCs w:val="20"/>
        </w:rPr>
        <w:t>.00</w:t>
      </w:r>
      <w:r w:rsidRPr="002B447B">
        <w:rPr>
          <w:sz w:val="20"/>
          <w:szCs w:val="20"/>
        </w:rPr>
        <w:t xml:space="preserve"> und 17</w:t>
      </w:r>
      <w:r w:rsidR="008C23C7">
        <w:rPr>
          <w:sz w:val="20"/>
          <w:szCs w:val="20"/>
        </w:rPr>
        <w:t>.00</w:t>
      </w:r>
      <w:r w:rsidRPr="002B447B">
        <w:rPr>
          <w:sz w:val="20"/>
          <w:szCs w:val="20"/>
        </w:rPr>
        <w:t xml:space="preserve"> Uhr lassen sich Hotelgäste und Wanderer auf der gemütlichen Panoramaterrasse mit Kaffee und Kuchen verwöhnen und genießen dabei die traumhafte Aussicht auf das </w:t>
      </w:r>
      <w:proofErr w:type="spellStart"/>
      <w:r w:rsidRPr="002B447B">
        <w:rPr>
          <w:sz w:val="20"/>
          <w:szCs w:val="20"/>
        </w:rPr>
        <w:t>Vilstal</w:t>
      </w:r>
      <w:proofErr w:type="spellEnd"/>
      <w:r w:rsidRPr="002B447B">
        <w:rPr>
          <w:sz w:val="20"/>
          <w:szCs w:val="20"/>
        </w:rPr>
        <w:t xml:space="preserve"> und die Zugspitze. Darüber hinaus serviert Küchenmeister Simon Schlachter täglich zwischen 11</w:t>
      </w:r>
      <w:r w:rsidR="008C23C7">
        <w:rPr>
          <w:sz w:val="20"/>
          <w:szCs w:val="20"/>
        </w:rPr>
        <w:t>.</w:t>
      </w:r>
      <w:r w:rsidRPr="002B447B">
        <w:rPr>
          <w:sz w:val="20"/>
          <w:szCs w:val="20"/>
        </w:rPr>
        <w:t xml:space="preserve">30 </w:t>
      </w:r>
      <w:r w:rsidR="003D719A">
        <w:rPr>
          <w:sz w:val="20"/>
          <w:szCs w:val="20"/>
        </w:rPr>
        <w:t xml:space="preserve">und </w:t>
      </w:r>
      <w:r w:rsidRPr="002B447B">
        <w:rPr>
          <w:sz w:val="20"/>
          <w:szCs w:val="20"/>
        </w:rPr>
        <w:t>14</w:t>
      </w:r>
      <w:r w:rsidR="008C23C7">
        <w:rPr>
          <w:sz w:val="20"/>
          <w:szCs w:val="20"/>
        </w:rPr>
        <w:t>.</w:t>
      </w:r>
      <w:r w:rsidRPr="002B447B">
        <w:rPr>
          <w:sz w:val="20"/>
          <w:szCs w:val="20"/>
        </w:rPr>
        <w:t>00 Uhr sowie von 17</w:t>
      </w:r>
      <w:r w:rsidR="008C23C7">
        <w:rPr>
          <w:sz w:val="20"/>
          <w:szCs w:val="20"/>
        </w:rPr>
        <w:t>.</w:t>
      </w:r>
      <w:r w:rsidRPr="002B447B">
        <w:rPr>
          <w:sz w:val="20"/>
          <w:szCs w:val="20"/>
        </w:rPr>
        <w:t xml:space="preserve">30 </w:t>
      </w:r>
      <w:r w:rsidR="008C23C7">
        <w:rPr>
          <w:sz w:val="20"/>
          <w:szCs w:val="20"/>
        </w:rPr>
        <w:t xml:space="preserve">bis </w:t>
      </w:r>
      <w:r w:rsidRPr="002B447B">
        <w:rPr>
          <w:sz w:val="20"/>
          <w:szCs w:val="20"/>
        </w:rPr>
        <w:t>21</w:t>
      </w:r>
      <w:r w:rsidR="008C23C7">
        <w:rPr>
          <w:sz w:val="20"/>
          <w:szCs w:val="20"/>
        </w:rPr>
        <w:t>.</w:t>
      </w:r>
      <w:r w:rsidRPr="002B447B">
        <w:rPr>
          <w:sz w:val="20"/>
          <w:szCs w:val="20"/>
        </w:rPr>
        <w:t>00 Uhr im „Restaurant zu Pfronten“ und von Donnerstag bis Sonntag ab 18</w:t>
      </w:r>
      <w:r w:rsidR="008C23C7">
        <w:rPr>
          <w:sz w:val="20"/>
          <w:szCs w:val="20"/>
        </w:rPr>
        <w:t>.</w:t>
      </w:r>
      <w:r w:rsidRPr="002B447B">
        <w:rPr>
          <w:sz w:val="20"/>
          <w:szCs w:val="20"/>
        </w:rPr>
        <w:t>00 Uhr im Sterne-Sharing-Restaurant „PAVO“ eine elegant raffinierte Küche, die 2020 mit einem Michelin Stern ausgezeichnet wurde.</w:t>
      </w:r>
    </w:p>
    <w:p w14:paraId="6280E270" w14:textId="128F89B6" w:rsidR="00C61B4F" w:rsidRDefault="00C61B4F">
      <w:pPr>
        <w:spacing w:after="160" w:line="259" w:lineRule="auto"/>
        <w:contextualSpacing w:val="0"/>
        <w:textboxTightWrap w:val="none"/>
        <w:rPr>
          <w:sz w:val="20"/>
          <w:szCs w:val="20"/>
        </w:rPr>
      </w:pPr>
      <w:r>
        <w:rPr>
          <w:sz w:val="20"/>
          <w:szCs w:val="20"/>
        </w:rPr>
        <w:br w:type="page"/>
      </w:r>
    </w:p>
    <w:p w14:paraId="13FF1574" w14:textId="77777777" w:rsidR="00641A86" w:rsidRPr="00641A86" w:rsidRDefault="00641A86" w:rsidP="00641A86">
      <w:pPr>
        <w:ind w:left="-142"/>
        <w:jc w:val="both"/>
        <w:rPr>
          <w:b/>
          <w:bCs/>
          <w:sz w:val="20"/>
          <w:szCs w:val="20"/>
          <w:lang w:eastAsia="en-US"/>
        </w:rPr>
      </w:pPr>
      <w:bookmarkStart w:id="1" w:name="_Hlk74130009"/>
      <w:r w:rsidRPr="00641A86">
        <w:rPr>
          <w:b/>
          <w:bCs/>
          <w:sz w:val="20"/>
          <w:szCs w:val="20"/>
          <w:lang w:eastAsia="en-US"/>
        </w:rPr>
        <w:lastRenderedPageBreak/>
        <w:t>Auszeit mit Ausblick im Fichtelgebirge</w:t>
      </w:r>
    </w:p>
    <w:p w14:paraId="785EB919" w14:textId="585CA90F" w:rsidR="00641A86" w:rsidRPr="002B447B" w:rsidRDefault="00641A86" w:rsidP="00641A86">
      <w:pPr>
        <w:ind w:left="-142"/>
        <w:jc w:val="both"/>
        <w:rPr>
          <w:sz w:val="20"/>
          <w:szCs w:val="20"/>
        </w:rPr>
      </w:pPr>
      <w:r w:rsidRPr="00641A86">
        <w:rPr>
          <w:sz w:val="20"/>
          <w:szCs w:val="20"/>
        </w:rPr>
        <w:t xml:space="preserve">Mit dem Auto kommt hier keiner hoch! Das </w:t>
      </w:r>
      <w:proofErr w:type="spellStart"/>
      <w:r w:rsidRPr="00641A86">
        <w:rPr>
          <w:sz w:val="20"/>
          <w:szCs w:val="20"/>
        </w:rPr>
        <w:t>Kösseinehaus</w:t>
      </w:r>
      <w:proofErr w:type="spellEnd"/>
      <w:r w:rsidRPr="00641A86">
        <w:rPr>
          <w:sz w:val="20"/>
          <w:szCs w:val="20"/>
        </w:rPr>
        <w:t xml:space="preserve"> befindet sich auf 939 Metern über dem Meeresspiegel auf dem Gipfel der großen </w:t>
      </w:r>
      <w:proofErr w:type="spellStart"/>
      <w:r w:rsidRPr="00641A86">
        <w:rPr>
          <w:sz w:val="20"/>
          <w:szCs w:val="20"/>
        </w:rPr>
        <w:t>Kösseine</w:t>
      </w:r>
      <w:proofErr w:type="spellEnd"/>
      <w:r w:rsidRPr="00641A86">
        <w:rPr>
          <w:sz w:val="20"/>
          <w:szCs w:val="20"/>
        </w:rPr>
        <w:t xml:space="preserve">, deren Bergstock aus Granit besteht. Aktive Urlauber erreichen den Gasthof über 13 markierte Wanderwege ausschließlich zu Fuß oder mit dem Fahrrad. Neben der für das </w:t>
      </w:r>
      <w:hyperlink r:id="rId15" w:history="1">
        <w:r w:rsidRPr="00641A86">
          <w:rPr>
            <w:rStyle w:val="Hyperlink"/>
            <w:color w:val="808000"/>
            <w:sz w:val="20"/>
            <w:szCs w:val="20"/>
          </w:rPr>
          <w:t>Fichtelgebirge</w:t>
        </w:r>
      </w:hyperlink>
      <w:r w:rsidRPr="00641A86">
        <w:rPr>
          <w:sz w:val="20"/>
          <w:szCs w:val="20"/>
        </w:rPr>
        <w:t xml:space="preserve"> typischen gelebten Gastlichkeit erwartet die Wanderer und </w:t>
      </w:r>
      <w:proofErr w:type="spellStart"/>
      <w:r w:rsidRPr="00641A86">
        <w:rPr>
          <w:sz w:val="20"/>
          <w:szCs w:val="20"/>
        </w:rPr>
        <w:t>Radlfahrer</w:t>
      </w:r>
      <w:proofErr w:type="spellEnd"/>
      <w:r w:rsidRPr="00641A86">
        <w:rPr>
          <w:sz w:val="20"/>
          <w:szCs w:val="20"/>
        </w:rPr>
        <w:t xml:space="preserve"> hier frische Küche mit regionalen Köstlichkeiten und eine grandiose Aussicht auf die unverwechselbare </w:t>
      </w:r>
      <w:proofErr w:type="spellStart"/>
      <w:r w:rsidRPr="00641A86">
        <w:rPr>
          <w:sz w:val="20"/>
          <w:szCs w:val="20"/>
        </w:rPr>
        <w:t>Fichtelgebirgslandschaft</w:t>
      </w:r>
      <w:proofErr w:type="spellEnd"/>
      <w:r w:rsidRPr="00641A86">
        <w:rPr>
          <w:sz w:val="20"/>
          <w:szCs w:val="20"/>
        </w:rPr>
        <w:t xml:space="preserve"> – </w:t>
      </w:r>
      <w:proofErr w:type="gramStart"/>
      <w:r w:rsidRPr="00641A86">
        <w:rPr>
          <w:sz w:val="20"/>
          <w:szCs w:val="20"/>
        </w:rPr>
        <w:t xml:space="preserve">vom nahe gelegenen </w:t>
      </w:r>
      <w:proofErr w:type="spellStart"/>
      <w:r w:rsidRPr="00641A86">
        <w:rPr>
          <w:sz w:val="20"/>
          <w:szCs w:val="20"/>
        </w:rPr>
        <w:t>Kösseine</w:t>
      </w:r>
      <w:proofErr w:type="spellEnd"/>
      <w:r w:rsidRPr="00641A86">
        <w:rPr>
          <w:sz w:val="20"/>
          <w:szCs w:val="20"/>
        </w:rPr>
        <w:t>-Aussichtsturm</w:t>
      </w:r>
      <w:proofErr w:type="gramEnd"/>
      <w:r w:rsidRPr="00641A86">
        <w:rPr>
          <w:sz w:val="20"/>
          <w:szCs w:val="20"/>
        </w:rPr>
        <w:t xml:space="preserve"> sogar bis ins Egerland. Am Steinaltar unterhalb des </w:t>
      </w:r>
      <w:proofErr w:type="spellStart"/>
      <w:r w:rsidRPr="00641A86">
        <w:rPr>
          <w:sz w:val="20"/>
          <w:szCs w:val="20"/>
        </w:rPr>
        <w:t>Kösseinehauses</w:t>
      </w:r>
      <w:proofErr w:type="spellEnd"/>
      <w:r w:rsidRPr="00641A86">
        <w:rPr>
          <w:sz w:val="20"/>
          <w:szCs w:val="20"/>
        </w:rPr>
        <w:t xml:space="preserve"> finden Berggottesdienste und auch Taufen statt.</w:t>
      </w:r>
    </w:p>
    <w:bookmarkEnd w:id="1"/>
    <w:p w14:paraId="1CE0C7D8" w14:textId="77777777" w:rsidR="00F77B15" w:rsidRPr="00F77B15" w:rsidRDefault="00F77B15" w:rsidP="00F77B15">
      <w:pPr>
        <w:ind w:left="-142"/>
        <w:jc w:val="both"/>
        <w:rPr>
          <w:sz w:val="20"/>
          <w:szCs w:val="20"/>
        </w:rPr>
      </w:pPr>
    </w:p>
    <w:tbl>
      <w:tblPr>
        <w:tblW w:w="5154" w:type="pct"/>
        <w:jc w:val="center"/>
        <w:tblBorders>
          <w:top w:val="single" w:sz="4" w:space="0" w:color="808000"/>
          <w:bottom w:val="single" w:sz="4" w:space="0" w:color="808000"/>
          <w:insideH w:val="single" w:sz="4" w:space="0" w:color="808000"/>
          <w:insideV w:val="single" w:sz="4" w:space="0" w:color="808000"/>
        </w:tblBorders>
        <w:tblLayout w:type="fixed"/>
        <w:tblCellMar>
          <w:left w:w="0" w:type="dxa"/>
          <w:right w:w="0" w:type="dxa"/>
        </w:tblCellMar>
        <w:tblLook w:val="04A0" w:firstRow="1" w:lastRow="0" w:firstColumn="1" w:lastColumn="0" w:noHBand="0" w:noVBand="1"/>
      </w:tblPr>
      <w:tblGrid>
        <w:gridCol w:w="9351"/>
      </w:tblGrid>
      <w:tr w:rsidR="000D497D" w:rsidRPr="00A86502" w14:paraId="29E0E484" w14:textId="77777777" w:rsidTr="000D497D">
        <w:trPr>
          <w:cantSplit/>
          <w:trHeight w:hRule="exact" w:val="579"/>
          <w:jc w:val="center"/>
        </w:trPr>
        <w:tc>
          <w:tcPr>
            <w:tcW w:w="9351" w:type="dxa"/>
            <w:vAlign w:val="center"/>
          </w:tcPr>
          <w:p w14:paraId="20DF1978" w14:textId="257D1231" w:rsidR="000D497D" w:rsidRPr="008D6B46" w:rsidRDefault="002B2D5F" w:rsidP="000D497D">
            <w:pPr>
              <w:pStyle w:val="pikoanschriftheadline"/>
              <w:ind w:right="-1"/>
              <w:rPr>
                <w:b w:val="0"/>
              </w:rPr>
            </w:pPr>
            <w:r>
              <w:t>BILDMATERIAL</w:t>
            </w:r>
          </w:p>
        </w:tc>
      </w:tr>
      <w:tr w:rsidR="00580C1F" w:rsidRPr="00A86502" w14:paraId="3BAE72D7" w14:textId="77777777" w:rsidTr="002B2D5F">
        <w:trPr>
          <w:cantSplit/>
          <w:trHeight w:hRule="exact" w:val="891"/>
          <w:jc w:val="center"/>
        </w:trPr>
        <w:tc>
          <w:tcPr>
            <w:tcW w:w="9351" w:type="dxa"/>
            <w:vAlign w:val="center"/>
          </w:tcPr>
          <w:p w14:paraId="28435F5E" w14:textId="7CC28260" w:rsidR="002B2D5F" w:rsidRPr="008D6B46" w:rsidRDefault="002B2D5F" w:rsidP="002B2D5F">
            <w:pPr>
              <w:pStyle w:val="PIKOHeadlineSUBPM"/>
              <w:tabs>
                <w:tab w:val="right" w:pos="9212"/>
              </w:tabs>
              <w:spacing w:line="276" w:lineRule="auto"/>
              <w:rPr>
                <w:b/>
              </w:rPr>
            </w:pPr>
            <w:r w:rsidRPr="002B2D5F">
              <w:rPr>
                <w:rFonts w:cs="Arial"/>
                <w:color w:val="auto"/>
                <w:sz w:val="20"/>
                <w:szCs w:val="22"/>
                <w:shd w:val="clear" w:color="auto" w:fill="FFFFFF"/>
              </w:rPr>
              <w:t xml:space="preserve">Passendes Bildmaterial zu dieser Pressemitteilung gibt es </w:t>
            </w:r>
            <w:r w:rsidRPr="002B2D5F">
              <w:rPr>
                <w:rFonts w:cs="Arial"/>
                <w:sz w:val="20"/>
                <w:szCs w:val="22"/>
                <w:u w:val="single"/>
                <w:shd w:val="clear" w:color="auto" w:fill="FFFFFF"/>
              </w:rPr>
              <w:t>hier</w:t>
            </w:r>
            <w:r w:rsidRPr="002B2D5F">
              <w:rPr>
                <w:rFonts w:cs="Arial"/>
                <w:color w:val="auto"/>
                <w:sz w:val="20"/>
                <w:szCs w:val="22"/>
                <w:shd w:val="clear" w:color="auto" w:fill="FFFFFF"/>
              </w:rPr>
              <w:t>. Bi</w:t>
            </w:r>
            <w:r>
              <w:rPr>
                <w:rFonts w:cs="Arial"/>
                <w:color w:val="auto"/>
                <w:sz w:val="20"/>
                <w:szCs w:val="22"/>
                <w:shd w:val="clear" w:color="auto" w:fill="FFFFFF"/>
              </w:rPr>
              <w:t>tte beachten Sie die Bildrechte.</w:t>
            </w:r>
          </w:p>
        </w:tc>
      </w:tr>
      <w:tr w:rsidR="000D497D" w:rsidRPr="00A86502" w14:paraId="40E80022" w14:textId="77777777" w:rsidTr="002B2D5F">
        <w:trPr>
          <w:cantSplit/>
          <w:trHeight w:hRule="exact" w:val="680"/>
          <w:jc w:val="center"/>
        </w:trPr>
        <w:tc>
          <w:tcPr>
            <w:tcW w:w="9351" w:type="dxa"/>
            <w:tcBorders>
              <w:bottom w:val="single" w:sz="4" w:space="0" w:color="808000"/>
            </w:tcBorders>
            <w:vAlign w:val="center"/>
          </w:tcPr>
          <w:p w14:paraId="2189DCCA" w14:textId="598F5DC0" w:rsidR="000D497D" w:rsidRPr="008D6B46" w:rsidRDefault="002B2D5F" w:rsidP="000D497D">
            <w:pPr>
              <w:pStyle w:val="pikoanschriftheadline"/>
              <w:ind w:right="-1"/>
              <w:rPr>
                <w:b w:val="0"/>
              </w:rPr>
            </w:pPr>
            <w:r>
              <w:t>ÜBER PIROTH.KOMMUNIKATION</w:t>
            </w:r>
          </w:p>
        </w:tc>
      </w:tr>
      <w:tr w:rsidR="000D497D" w:rsidRPr="00A86502" w14:paraId="1A5DD04A" w14:textId="77777777" w:rsidTr="002B2D5F">
        <w:trPr>
          <w:cantSplit/>
          <w:trHeight w:hRule="exact" w:val="1917"/>
          <w:jc w:val="center"/>
        </w:trPr>
        <w:tc>
          <w:tcPr>
            <w:tcW w:w="9351" w:type="dxa"/>
            <w:vAlign w:val="center"/>
          </w:tcPr>
          <w:p w14:paraId="0435ADEB" w14:textId="565A987F" w:rsidR="000D497D" w:rsidRPr="002B2D5F" w:rsidRDefault="000D497D" w:rsidP="00CF4DEA">
            <w:pPr>
              <w:pStyle w:val="pikoanschriftheadline"/>
              <w:spacing w:line="276" w:lineRule="auto"/>
              <w:ind w:right="-8"/>
              <w:jc w:val="both"/>
            </w:pPr>
            <w:proofErr w:type="gramStart"/>
            <w:r w:rsidRPr="002B2D5F">
              <w:rPr>
                <w:rFonts w:cs="Arial"/>
                <w:b w:val="0"/>
              </w:rPr>
              <w:t>piroth.kommunikation</w:t>
            </w:r>
            <w:proofErr w:type="gramEnd"/>
            <w:r w:rsidRPr="002B2D5F">
              <w:rPr>
                <w:rFonts w:cs="Arial"/>
                <w:b w:val="0"/>
              </w:rPr>
              <w:t xml:space="preserve"> ist eine </w:t>
            </w:r>
            <w:proofErr w:type="spellStart"/>
            <w:r w:rsidRPr="002B2D5F">
              <w:rPr>
                <w:rFonts w:cs="Arial"/>
                <w:b w:val="0"/>
              </w:rPr>
              <w:t>Full</w:t>
            </w:r>
            <w:proofErr w:type="spellEnd"/>
            <w:r w:rsidRPr="002B2D5F">
              <w:rPr>
                <w:rFonts w:cs="Arial"/>
                <w:b w:val="0"/>
              </w:rPr>
              <w:t xml:space="preserve">-Service-Agentur für PR, Marketing und Eventmanagement spezialisiert auf die Tourismusbranche. Das Leistungsangebot umfasst die Erstellung von PR- und Marketing-Konzeptionen sowie die Planung und Durchführung einzelner Maßnahmen für Destinationen, Reiseveranstalter, Hotels, touristische Internetportale, Ferienhausanbieter, Airlines sowie branchennahe Produkte in den deutschsprachigen Märkten sowie Benelux und Italien. Nähere Informationen unter </w:t>
            </w:r>
            <w:hyperlink r:id="rId16" w:history="1">
              <w:r w:rsidRPr="002B2D5F">
                <w:rPr>
                  <w:rFonts w:cs="Arial"/>
                  <w:b w:val="0"/>
                  <w:u w:val="single"/>
                </w:rPr>
                <w:t>www.piroth-kommunikation.com</w:t>
              </w:r>
            </w:hyperlink>
            <w:r w:rsidRPr="002B2D5F">
              <w:rPr>
                <w:rFonts w:cs="Arial"/>
                <w:b w:val="0"/>
              </w:rPr>
              <w:t>.</w:t>
            </w:r>
          </w:p>
        </w:tc>
      </w:tr>
      <w:tr w:rsidR="000D497D" w:rsidRPr="00A86502" w14:paraId="694C7DD4" w14:textId="77777777" w:rsidTr="000D497D">
        <w:trPr>
          <w:cantSplit/>
          <w:trHeight w:hRule="exact" w:val="680"/>
          <w:jc w:val="center"/>
        </w:trPr>
        <w:tc>
          <w:tcPr>
            <w:tcW w:w="9351" w:type="dxa"/>
            <w:vAlign w:val="center"/>
          </w:tcPr>
          <w:p w14:paraId="56C54748" w14:textId="3016AD10" w:rsidR="000D497D" w:rsidRPr="00263AB9" w:rsidRDefault="002B2D5F" w:rsidP="000D497D">
            <w:pPr>
              <w:pStyle w:val="pikoanschriftheadline"/>
              <w:ind w:right="-1"/>
              <w:rPr>
                <w:rFonts w:cs="Arial"/>
                <w:b w:val="0"/>
                <w:sz w:val="16"/>
                <w:szCs w:val="16"/>
              </w:rPr>
            </w:pPr>
            <w:r>
              <w:t>KONTAKT</w:t>
            </w:r>
          </w:p>
        </w:tc>
      </w:tr>
      <w:tr w:rsidR="000D497D" w:rsidRPr="00A86502" w14:paraId="0ADC95EA" w14:textId="77777777" w:rsidTr="002B2D5F">
        <w:trPr>
          <w:cantSplit/>
          <w:trHeight w:hRule="exact" w:val="2099"/>
          <w:jc w:val="center"/>
        </w:trPr>
        <w:tc>
          <w:tcPr>
            <w:tcW w:w="9351" w:type="dxa"/>
            <w:vAlign w:val="center"/>
          </w:tcPr>
          <w:p w14:paraId="217E50D4" w14:textId="77777777" w:rsidR="000D497D" w:rsidRPr="002B2D5F" w:rsidRDefault="000D497D" w:rsidP="002B2D5F">
            <w:pPr>
              <w:pStyle w:val="pikoanschrift"/>
              <w:rPr>
                <w:sz w:val="20"/>
                <w:lang w:val="sv-SE"/>
              </w:rPr>
            </w:pPr>
            <w:r w:rsidRPr="002B2D5F">
              <w:rPr>
                <w:sz w:val="20"/>
                <w:lang w:val="sv-SE"/>
              </w:rPr>
              <w:t>piroth.kommunikation GmbH</w:t>
            </w:r>
          </w:p>
          <w:p w14:paraId="05EF8D24" w14:textId="77777777" w:rsidR="000D497D" w:rsidRPr="002B2D5F" w:rsidRDefault="000D497D" w:rsidP="002B2D5F">
            <w:pPr>
              <w:pStyle w:val="pikoanschrift"/>
              <w:rPr>
                <w:sz w:val="20"/>
                <w:lang w:val="sv-SE"/>
              </w:rPr>
            </w:pPr>
            <w:r w:rsidRPr="002B2D5F">
              <w:rPr>
                <w:sz w:val="20"/>
                <w:lang w:val="sv-SE"/>
              </w:rPr>
              <w:t>Franziska Bernholz</w:t>
            </w:r>
          </w:p>
          <w:p w14:paraId="5206536D" w14:textId="77777777" w:rsidR="000D497D" w:rsidRPr="002B2D5F" w:rsidRDefault="000D497D" w:rsidP="002B2D5F">
            <w:pPr>
              <w:pStyle w:val="pikoanschrift"/>
              <w:rPr>
                <w:sz w:val="20"/>
                <w:lang w:val="sv-SE"/>
              </w:rPr>
            </w:pPr>
            <w:r w:rsidRPr="002B2D5F">
              <w:rPr>
                <w:sz w:val="20"/>
                <w:lang w:val="sv-SE"/>
              </w:rPr>
              <w:t>Gotthardstraße 42</w:t>
            </w:r>
          </w:p>
          <w:p w14:paraId="57BB6306" w14:textId="77777777" w:rsidR="000D497D" w:rsidRPr="002B2D5F" w:rsidRDefault="000D497D" w:rsidP="002B2D5F">
            <w:pPr>
              <w:pStyle w:val="pikoanschrift"/>
              <w:rPr>
                <w:sz w:val="20"/>
              </w:rPr>
            </w:pPr>
            <w:r w:rsidRPr="002B2D5F">
              <w:rPr>
                <w:sz w:val="20"/>
              </w:rPr>
              <w:t>D-80686 München</w:t>
            </w:r>
          </w:p>
          <w:p w14:paraId="4AD2C2A2" w14:textId="77777777" w:rsidR="000D497D" w:rsidRPr="002B2D5F" w:rsidRDefault="000D497D" w:rsidP="002B2D5F">
            <w:pPr>
              <w:pStyle w:val="pikoanschrift"/>
              <w:rPr>
                <w:sz w:val="20"/>
                <w:lang w:val="sv-SE"/>
              </w:rPr>
            </w:pPr>
            <w:r w:rsidRPr="002B2D5F">
              <w:rPr>
                <w:sz w:val="20"/>
                <w:lang w:val="sv-SE"/>
              </w:rPr>
              <w:t>Tel. +49-(0)-170 5420793</w:t>
            </w:r>
          </w:p>
          <w:p w14:paraId="3FB7D7BF" w14:textId="12819872" w:rsidR="000D497D" w:rsidRPr="000D497D" w:rsidRDefault="001B4431" w:rsidP="002B2D5F">
            <w:pPr>
              <w:pStyle w:val="pikoanschriftheadline"/>
              <w:spacing w:line="276" w:lineRule="auto"/>
              <w:ind w:right="-1"/>
              <w:rPr>
                <w:b w:val="0"/>
              </w:rPr>
            </w:pPr>
            <w:hyperlink r:id="rId17" w:history="1">
              <w:r w:rsidR="000D497D" w:rsidRPr="002B2D5F">
                <w:rPr>
                  <w:rStyle w:val="Hyperlink"/>
                  <w:b w:val="0"/>
                  <w:color w:val="808000"/>
                </w:rPr>
                <w:t>fmb@piroth-kommunikation.com</w:t>
              </w:r>
            </w:hyperlink>
          </w:p>
        </w:tc>
      </w:tr>
    </w:tbl>
    <w:p w14:paraId="276276EC" w14:textId="10C20DDB" w:rsidR="00580C1F" w:rsidRPr="001840FD" w:rsidRDefault="00580C1F" w:rsidP="002B2D5F">
      <w:pPr>
        <w:contextualSpacing w:val="0"/>
        <w:jc w:val="both"/>
        <w:textboxTightWrap w:val="none"/>
        <w:rPr>
          <w:rFonts w:eastAsiaTheme="minorEastAsia"/>
          <w:noProof/>
          <w:color w:val="808000"/>
          <w:sz w:val="16"/>
          <w:szCs w:val="16"/>
        </w:rPr>
      </w:pPr>
    </w:p>
    <w:sectPr w:rsidR="00580C1F" w:rsidRPr="001840FD" w:rsidSect="00C61B4F">
      <w:pgSz w:w="11906" w:h="16838"/>
      <w:pgMar w:top="1417"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38EC1C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16F72FF9"/>
    <w:multiLevelType w:val="hybridMultilevel"/>
    <w:tmpl w:val="CF208BA4"/>
    <w:lvl w:ilvl="0" w:tplc="AADA1160">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558F1D83"/>
    <w:multiLevelType w:val="hybridMultilevel"/>
    <w:tmpl w:val="48540E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AB80D38"/>
    <w:multiLevelType w:val="hybridMultilevel"/>
    <w:tmpl w:val="8E5AA6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D557748"/>
    <w:multiLevelType w:val="hybridMultilevel"/>
    <w:tmpl w:val="A0B011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4DB"/>
    <w:rsid w:val="00004C9C"/>
    <w:rsid w:val="0001129E"/>
    <w:rsid w:val="00014A12"/>
    <w:rsid w:val="000409A9"/>
    <w:rsid w:val="00041328"/>
    <w:rsid w:val="00045AED"/>
    <w:rsid w:val="0005038B"/>
    <w:rsid w:val="00050D3C"/>
    <w:rsid w:val="00060A3C"/>
    <w:rsid w:val="00066736"/>
    <w:rsid w:val="000749D5"/>
    <w:rsid w:val="00076E9F"/>
    <w:rsid w:val="0008348A"/>
    <w:rsid w:val="00095434"/>
    <w:rsid w:val="000A22E0"/>
    <w:rsid w:val="000A6F05"/>
    <w:rsid w:val="000C03CA"/>
    <w:rsid w:val="000C3A51"/>
    <w:rsid w:val="000C5F20"/>
    <w:rsid w:val="000D0E11"/>
    <w:rsid w:val="000D497D"/>
    <w:rsid w:val="000D7F7C"/>
    <w:rsid w:val="000E4BD2"/>
    <w:rsid w:val="0010640D"/>
    <w:rsid w:val="00111E5E"/>
    <w:rsid w:val="00112D7E"/>
    <w:rsid w:val="0011507A"/>
    <w:rsid w:val="001164DB"/>
    <w:rsid w:val="00123E56"/>
    <w:rsid w:val="00126AB5"/>
    <w:rsid w:val="0013061D"/>
    <w:rsid w:val="00135936"/>
    <w:rsid w:val="00143DEF"/>
    <w:rsid w:val="00155EFD"/>
    <w:rsid w:val="00177AD2"/>
    <w:rsid w:val="00180052"/>
    <w:rsid w:val="00180CC6"/>
    <w:rsid w:val="00181CEC"/>
    <w:rsid w:val="001840FD"/>
    <w:rsid w:val="00185E3D"/>
    <w:rsid w:val="00186A21"/>
    <w:rsid w:val="001A127E"/>
    <w:rsid w:val="001A6B93"/>
    <w:rsid w:val="001B4431"/>
    <w:rsid w:val="001B7DE3"/>
    <w:rsid w:val="001D4150"/>
    <w:rsid w:val="001D4C62"/>
    <w:rsid w:val="001E505C"/>
    <w:rsid w:val="00203B90"/>
    <w:rsid w:val="00204934"/>
    <w:rsid w:val="00204CEA"/>
    <w:rsid w:val="00206940"/>
    <w:rsid w:val="00216A7A"/>
    <w:rsid w:val="0022602F"/>
    <w:rsid w:val="00226FEE"/>
    <w:rsid w:val="00234D70"/>
    <w:rsid w:val="002373B9"/>
    <w:rsid w:val="00237D3F"/>
    <w:rsid w:val="00240F27"/>
    <w:rsid w:val="00244702"/>
    <w:rsid w:val="00247C82"/>
    <w:rsid w:val="0025042C"/>
    <w:rsid w:val="002805C9"/>
    <w:rsid w:val="002A1819"/>
    <w:rsid w:val="002A347F"/>
    <w:rsid w:val="002B10B8"/>
    <w:rsid w:val="002B19E7"/>
    <w:rsid w:val="002B2D5F"/>
    <w:rsid w:val="002B3DDC"/>
    <w:rsid w:val="002B447B"/>
    <w:rsid w:val="002B671A"/>
    <w:rsid w:val="002D388C"/>
    <w:rsid w:val="002D5554"/>
    <w:rsid w:val="00304695"/>
    <w:rsid w:val="00324771"/>
    <w:rsid w:val="00332079"/>
    <w:rsid w:val="00340EA4"/>
    <w:rsid w:val="0034418D"/>
    <w:rsid w:val="0035457B"/>
    <w:rsid w:val="00356A1B"/>
    <w:rsid w:val="003726EF"/>
    <w:rsid w:val="00381E60"/>
    <w:rsid w:val="0038312B"/>
    <w:rsid w:val="00397218"/>
    <w:rsid w:val="003C32EB"/>
    <w:rsid w:val="003C7B8F"/>
    <w:rsid w:val="003D013B"/>
    <w:rsid w:val="003D3C96"/>
    <w:rsid w:val="003D719A"/>
    <w:rsid w:val="003E3980"/>
    <w:rsid w:val="003F7F00"/>
    <w:rsid w:val="00406108"/>
    <w:rsid w:val="004069DE"/>
    <w:rsid w:val="00415A53"/>
    <w:rsid w:val="00417B6F"/>
    <w:rsid w:val="0044795C"/>
    <w:rsid w:val="004678B0"/>
    <w:rsid w:val="00473616"/>
    <w:rsid w:val="0047497B"/>
    <w:rsid w:val="00492DFF"/>
    <w:rsid w:val="004B0569"/>
    <w:rsid w:val="004C7FD9"/>
    <w:rsid w:val="004D32ED"/>
    <w:rsid w:val="004E5102"/>
    <w:rsid w:val="004F1BA5"/>
    <w:rsid w:val="004F5159"/>
    <w:rsid w:val="004F6D17"/>
    <w:rsid w:val="00501EB0"/>
    <w:rsid w:val="00504F67"/>
    <w:rsid w:val="00510957"/>
    <w:rsid w:val="00523948"/>
    <w:rsid w:val="00525F21"/>
    <w:rsid w:val="00553736"/>
    <w:rsid w:val="005557B3"/>
    <w:rsid w:val="00566860"/>
    <w:rsid w:val="00580C1F"/>
    <w:rsid w:val="00590572"/>
    <w:rsid w:val="00591185"/>
    <w:rsid w:val="005A0B00"/>
    <w:rsid w:val="005B2D35"/>
    <w:rsid w:val="005B3FA2"/>
    <w:rsid w:val="005D7826"/>
    <w:rsid w:val="005E25B0"/>
    <w:rsid w:val="006001EA"/>
    <w:rsid w:val="00601B1F"/>
    <w:rsid w:val="00607F78"/>
    <w:rsid w:val="00614E3A"/>
    <w:rsid w:val="00624A2E"/>
    <w:rsid w:val="006335CC"/>
    <w:rsid w:val="00641A86"/>
    <w:rsid w:val="0064356E"/>
    <w:rsid w:val="00653061"/>
    <w:rsid w:val="00682068"/>
    <w:rsid w:val="00686E16"/>
    <w:rsid w:val="006A5D1D"/>
    <w:rsid w:val="006B4CE4"/>
    <w:rsid w:val="006C235F"/>
    <w:rsid w:val="006C7D4D"/>
    <w:rsid w:val="006D3778"/>
    <w:rsid w:val="006F0924"/>
    <w:rsid w:val="006F240E"/>
    <w:rsid w:val="006F377F"/>
    <w:rsid w:val="006F7F9B"/>
    <w:rsid w:val="00702120"/>
    <w:rsid w:val="0071000A"/>
    <w:rsid w:val="0071057E"/>
    <w:rsid w:val="00724E85"/>
    <w:rsid w:val="00730DC8"/>
    <w:rsid w:val="00736F64"/>
    <w:rsid w:val="00745A85"/>
    <w:rsid w:val="00750A3E"/>
    <w:rsid w:val="00754572"/>
    <w:rsid w:val="00766A4F"/>
    <w:rsid w:val="00767D5A"/>
    <w:rsid w:val="00773034"/>
    <w:rsid w:val="00773557"/>
    <w:rsid w:val="00773738"/>
    <w:rsid w:val="007761CF"/>
    <w:rsid w:val="007772B6"/>
    <w:rsid w:val="007A418A"/>
    <w:rsid w:val="007B15D1"/>
    <w:rsid w:val="007B1D7A"/>
    <w:rsid w:val="007B7E01"/>
    <w:rsid w:val="007C1073"/>
    <w:rsid w:val="007D307D"/>
    <w:rsid w:val="007D42CA"/>
    <w:rsid w:val="007E6442"/>
    <w:rsid w:val="007E65A2"/>
    <w:rsid w:val="007F69AB"/>
    <w:rsid w:val="00816DB5"/>
    <w:rsid w:val="0083679F"/>
    <w:rsid w:val="00841BB0"/>
    <w:rsid w:val="00847707"/>
    <w:rsid w:val="00852E33"/>
    <w:rsid w:val="00864AAF"/>
    <w:rsid w:val="00865CCE"/>
    <w:rsid w:val="00891327"/>
    <w:rsid w:val="00896148"/>
    <w:rsid w:val="008A360C"/>
    <w:rsid w:val="008C23C7"/>
    <w:rsid w:val="008C77EE"/>
    <w:rsid w:val="008C78EB"/>
    <w:rsid w:val="008D1866"/>
    <w:rsid w:val="008D4342"/>
    <w:rsid w:val="008D4B42"/>
    <w:rsid w:val="008F38D3"/>
    <w:rsid w:val="008F4F0C"/>
    <w:rsid w:val="0092456A"/>
    <w:rsid w:val="00925D9D"/>
    <w:rsid w:val="0093051F"/>
    <w:rsid w:val="00935219"/>
    <w:rsid w:val="009627DE"/>
    <w:rsid w:val="009665E8"/>
    <w:rsid w:val="0097377B"/>
    <w:rsid w:val="009771C7"/>
    <w:rsid w:val="009842D1"/>
    <w:rsid w:val="009856FE"/>
    <w:rsid w:val="00992B37"/>
    <w:rsid w:val="00993962"/>
    <w:rsid w:val="009A3F24"/>
    <w:rsid w:val="009B7E0C"/>
    <w:rsid w:val="009E334B"/>
    <w:rsid w:val="00A05224"/>
    <w:rsid w:val="00A1070F"/>
    <w:rsid w:val="00A35277"/>
    <w:rsid w:val="00A50ED0"/>
    <w:rsid w:val="00A56E63"/>
    <w:rsid w:val="00A73228"/>
    <w:rsid w:val="00A970FE"/>
    <w:rsid w:val="00AA72E2"/>
    <w:rsid w:val="00AB7D54"/>
    <w:rsid w:val="00AF4106"/>
    <w:rsid w:val="00AF5735"/>
    <w:rsid w:val="00AF673E"/>
    <w:rsid w:val="00B005A8"/>
    <w:rsid w:val="00B13729"/>
    <w:rsid w:val="00B17890"/>
    <w:rsid w:val="00B215A9"/>
    <w:rsid w:val="00B43E29"/>
    <w:rsid w:val="00B45EB3"/>
    <w:rsid w:val="00B50F53"/>
    <w:rsid w:val="00B663AD"/>
    <w:rsid w:val="00B72669"/>
    <w:rsid w:val="00B806A8"/>
    <w:rsid w:val="00B870A4"/>
    <w:rsid w:val="00BA2FB1"/>
    <w:rsid w:val="00BA70B0"/>
    <w:rsid w:val="00BC0C72"/>
    <w:rsid w:val="00BC2A02"/>
    <w:rsid w:val="00BD052D"/>
    <w:rsid w:val="00BD2A32"/>
    <w:rsid w:val="00C30D01"/>
    <w:rsid w:val="00C314F4"/>
    <w:rsid w:val="00C41601"/>
    <w:rsid w:val="00C5383D"/>
    <w:rsid w:val="00C57C8D"/>
    <w:rsid w:val="00C61B4F"/>
    <w:rsid w:val="00C65EC2"/>
    <w:rsid w:val="00C71FA5"/>
    <w:rsid w:val="00C75968"/>
    <w:rsid w:val="00C75E48"/>
    <w:rsid w:val="00CB03F8"/>
    <w:rsid w:val="00CE2C24"/>
    <w:rsid w:val="00CF03CB"/>
    <w:rsid w:val="00CF1DED"/>
    <w:rsid w:val="00CF4DEA"/>
    <w:rsid w:val="00D032A3"/>
    <w:rsid w:val="00D1010C"/>
    <w:rsid w:val="00D13892"/>
    <w:rsid w:val="00D36365"/>
    <w:rsid w:val="00D877C0"/>
    <w:rsid w:val="00DA5FF6"/>
    <w:rsid w:val="00DA6ACF"/>
    <w:rsid w:val="00DA6B00"/>
    <w:rsid w:val="00DC0EBD"/>
    <w:rsid w:val="00DC39EB"/>
    <w:rsid w:val="00DC65AE"/>
    <w:rsid w:val="00DE109C"/>
    <w:rsid w:val="00DE17CF"/>
    <w:rsid w:val="00DE57F2"/>
    <w:rsid w:val="00E07ECE"/>
    <w:rsid w:val="00E1422B"/>
    <w:rsid w:val="00E260EB"/>
    <w:rsid w:val="00E41F43"/>
    <w:rsid w:val="00E52034"/>
    <w:rsid w:val="00E550E6"/>
    <w:rsid w:val="00E558D1"/>
    <w:rsid w:val="00E6648C"/>
    <w:rsid w:val="00E85419"/>
    <w:rsid w:val="00EB407C"/>
    <w:rsid w:val="00EB76B0"/>
    <w:rsid w:val="00EC26C9"/>
    <w:rsid w:val="00EC2D1A"/>
    <w:rsid w:val="00EC5CF6"/>
    <w:rsid w:val="00ED4AB1"/>
    <w:rsid w:val="00ED540E"/>
    <w:rsid w:val="00F20DB7"/>
    <w:rsid w:val="00F24A80"/>
    <w:rsid w:val="00F355AA"/>
    <w:rsid w:val="00F464D9"/>
    <w:rsid w:val="00F724EC"/>
    <w:rsid w:val="00F77187"/>
    <w:rsid w:val="00F77B15"/>
    <w:rsid w:val="00F86BCF"/>
    <w:rsid w:val="00F93805"/>
    <w:rsid w:val="00FB0363"/>
    <w:rsid w:val="00FB32D8"/>
    <w:rsid w:val="00FD1457"/>
    <w:rsid w:val="00FD23BB"/>
    <w:rsid w:val="00FD6059"/>
    <w:rsid w:val="00FD77A3"/>
    <w:rsid w:val="00FE465D"/>
    <w:rsid w:val="00FE500C"/>
    <w:rsid w:val="00FF6ED1"/>
    <w:rsid w:val="00FF79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994A"/>
  <w15:docId w15:val="{93C2B73A-9A3A-4FDA-AE18-16AF71CD1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164DB"/>
    <w:pPr>
      <w:spacing w:after="0" w:line="360" w:lineRule="auto"/>
      <w:contextualSpacing/>
      <w:textboxTightWrap w:val="allLines"/>
    </w:pPr>
    <w:rPr>
      <w:rFonts w:ascii="Arial" w:eastAsia="Times New Roman" w:hAnsi="Arial" w:cs="Arial"/>
      <w:lang w:eastAsia="de-DE"/>
    </w:rPr>
  </w:style>
  <w:style w:type="paragraph" w:styleId="berschrift1">
    <w:name w:val="heading 1"/>
    <w:basedOn w:val="Standard"/>
    <w:link w:val="berschrift1Zchn"/>
    <w:uiPriority w:val="9"/>
    <w:qFormat/>
    <w:rsid w:val="00724E85"/>
    <w:pPr>
      <w:widowControl w:val="0"/>
      <w:autoSpaceDE w:val="0"/>
      <w:autoSpaceDN w:val="0"/>
      <w:spacing w:line="240" w:lineRule="auto"/>
      <w:ind w:left="116"/>
      <w:contextualSpacing w:val="0"/>
      <w:textboxTightWrap w:val="none"/>
      <w:outlineLvl w:val="0"/>
    </w:pPr>
    <w:rPr>
      <w:rFonts w:eastAsia="Arial"/>
      <w:b/>
      <w:bCs/>
      <w:sz w:val="20"/>
      <w:szCs w:val="20"/>
      <w:lang w:bidi="de-DE"/>
    </w:rPr>
  </w:style>
  <w:style w:type="paragraph" w:styleId="berschrift2">
    <w:name w:val="heading 2"/>
    <w:basedOn w:val="Standard"/>
    <w:next w:val="Standard"/>
    <w:link w:val="berschrift2Zchn"/>
    <w:uiPriority w:val="9"/>
    <w:semiHidden/>
    <w:unhideWhenUsed/>
    <w:qFormat/>
    <w:rsid w:val="00A1070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9">
    <w:name w:val="heading 9"/>
    <w:basedOn w:val="Standard"/>
    <w:next w:val="Standard"/>
    <w:link w:val="berschrift9Zchn"/>
    <w:uiPriority w:val="9"/>
    <w:semiHidden/>
    <w:unhideWhenUsed/>
    <w:qFormat/>
    <w:rsid w:val="00240F2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kopfzeiledatum">
    <w:name w:val="piko_kopfzeile_datum"/>
    <w:rsid w:val="00773738"/>
    <w:pPr>
      <w:framePr w:wrap="auto" w:vAnchor="text" w:hAnchor="margin" w:y="41"/>
      <w:spacing w:after="0" w:line="240" w:lineRule="auto"/>
      <w:jc w:val="right"/>
    </w:pPr>
    <w:rPr>
      <w:rFonts w:ascii="Arial" w:eastAsia="Times New Roman" w:hAnsi="Arial" w:cs="Times New Roman"/>
      <w:b/>
      <w:color w:val="808000"/>
      <w:sz w:val="20"/>
      <w:szCs w:val="20"/>
      <w:lang w:eastAsia="de-DE"/>
    </w:rPr>
  </w:style>
  <w:style w:type="paragraph" w:customStyle="1" w:styleId="pikokopfzeiletitel">
    <w:name w:val="piko_kopfzeile_titel"/>
    <w:qFormat/>
    <w:rsid w:val="00773738"/>
    <w:pPr>
      <w:framePr w:wrap="around" w:hAnchor="text"/>
      <w:spacing w:after="0" w:line="240" w:lineRule="auto"/>
    </w:pPr>
    <w:rPr>
      <w:rFonts w:ascii="Arial" w:eastAsia="Times New Roman" w:hAnsi="Arial" w:cs="Times New Roman"/>
      <w:b/>
      <w:caps/>
      <w:color w:val="808000"/>
      <w:sz w:val="20"/>
      <w:szCs w:val="20"/>
      <w:lang w:eastAsia="de-DE"/>
    </w:rPr>
  </w:style>
  <w:style w:type="paragraph" w:styleId="Kopfzeile">
    <w:name w:val="header"/>
    <w:basedOn w:val="Standard"/>
    <w:link w:val="KopfzeileZchn"/>
    <w:uiPriority w:val="99"/>
    <w:rsid w:val="00773738"/>
    <w:pPr>
      <w:tabs>
        <w:tab w:val="center" w:pos="4536"/>
        <w:tab w:val="right" w:pos="9072"/>
      </w:tabs>
    </w:pPr>
  </w:style>
  <w:style w:type="character" w:customStyle="1" w:styleId="KopfzeileZchn">
    <w:name w:val="Kopfzeile Zchn"/>
    <w:basedOn w:val="Absatz-Standardschriftart"/>
    <w:link w:val="Kopfzeile"/>
    <w:uiPriority w:val="99"/>
    <w:rsid w:val="00773738"/>
    <w:rPr>
      <w:rFonts w:ascii="Arial" w:eastAsia="Times New Roman" w:hAnsi="Arial" w:cs="Arial"/>
      <w:lang w:eastAsia="de-DE"/>
    </w:rPr>
  </w:style>
  <w:style w:type="paragraph" w:customStyle="1" w:styleId="PIKOHeadlineSUBPM">
    <w:name w:val="PIKO_Headline SUB PM"/>
    <w:basedOn w:val="Standard"/>
    <w:rsid w:val="00773738"/>
    <w:pPr>
      <w:spacing w:line="360" w:lineRule="exact"/>
      <w:contextualSpacing w:val="0"/>
      <w:textboxTightWrap w:val="none"/>
    </w:pPr>
    <w:rPr>
      <w:rFonts w:cs="Times New Roman"/>
      <w:color w:val="808000"/>
      <w:sz w:val="28"/>
      <w:szCs w:val="20"/>
    </w:rPr>
  </w:style>
  <w:style w:type="character" w:styleId="Hyperlink">
    <w:name w:val="Hyperlink"/>
    <w:basedOn w:val="Absatz-Standardschriftart"/>
    <w:uiPriority w:val="99"/>
    <w:unhideWhenUsed/>
    <w:rsid w:val="00EC2D1A"/>
    <w:rPr>
      <w:color w:val="0563C1" w:themeColor="hyperlink"/>
      <w:u w:val="single"/>
    </w:rPr>
  </w:style>
  <w:style w:type="character" w:customStyle="1" w:styleId="NichtaufgelsteErwhnung1">
    <w:name w:val="Nicht aufgelöste Erwähnung1"/>
    <w:basedOn w:val="Absatz-Standardschriftart"/>
    <w:uiPriority w:val="99"/>
    <w:semiHidden/>
    <w:unhideWhenUsed/>
    <w:rsid w:val="00EC2D1A"/>
    <w:rPr>
      <w:color w:val="605E5C"/>
      <w:shd w:val="clear" w:color="auto" w:fill="E1DFDD"/>
    </w:rPr>
  </w:style>
  <w:style w:type="character" w:styleId="BesuchterLink">
    <w:name w:val="FollowedHyperlink"/>
    <w:basedOn w:val="Absatz-Standardschriftart"/>
    <w:uiPriority w:val="99"/>
    <w:semiHidden/>
    <w:unhideWhenUsed/>
    <w:rsid w:val="00925D9D"/>
    <w:rPr>
      <w:color w:val="954F72" w:themeColor="followedHyperlink"/>
      <w:u w:val="single"/>
    </w:rPr>
  </w:style>
  <w:style w:type="character" w:customStyle="1" w:styleId="berschrift1Zchn">
    <w:name w:val="Überschrift 1 Zchn"/>
    <w:basedOn w:val="Absatz-Standardschriftart"/>
    <w:link w:val="berschrift1"/>
    <w:uiPriority w:val="9"/>
    <w:rsid w:val="00724E85"/>
    <w:rPr>
      <w:rFonts w:ascii="Arial" w:eastAsia="Arial" w:hAnsi="Arial" w:cs="Arial"/>
      <w:b/>
      <w:bCs/>
      <w:sz w:val="20"/>
      <w:szCs w:val="20"/>
      <w:lang w:eastAsia="de-DE" w:bidi="de-DE"/>
    </w:rPr>
  </w:style>
  <w:style w:type="paragraph" w:customStyle="1" w:styleId="pikoanschrift">
    <w:name w:val="piko_anschrift"/>
    <w:basedOn w:val="Standard"/>
    <w:rsid w:val="00580C1F"/>
    <w:pPr>
      <w:spacing w:line="276" w:lineRule="auto"/>
      <w:ind w:right="68"/>
    </w:pPr>
    <w:rPr>
      <w:sz w:val="16"/>
      <w:szCs w:val="20"/>
    </w:rPr>
  </w:style>
  <w:style w:type="paragraph" w:customStyle="1" w:styleId="pikoanschriftheadline">
    <w:name w:val="piko_anschrift_headline"/>
    <w:rsid w:val="00580C1F"/>
    <w:pPr>
      <w:spacing w:after="0" w:line="240" w:lineRule="auto"/>
    </w:pPr>
    <w:rPr>
      <w:rFonts w:ascii="Arial" w:eastAsia="Times New Roman" w:hAnsi="Arial" w:cs="Times New Roman"/>
      <w:b/>
      <w:color w:val="808000"/>
      <w:sz w:val="20"/>
      <w:szCs w:val="20"/>
      <w:lang w:eastAsia="de-DE"/>
    </w:rPr>
  </w:style>
  <w:style w:type="paragraph" w:customStyle="1" w:styleId="pikoabbinderheadline">
    <w:name w:val="piko_abbinder_headline"/>
    <w:rsid w:val="00580C1F"/>
    <w:pPr>
      <w:spacing w:after="0" w:line="320" w:lineRule="exact"/>
    </w:pPr>
    <w:rPr>
      <w:rFonts w:ascii="Arial" w:eastAsia="Times New Roman" w:hAnsi="Arial" w:cs="Times New Roman"/>
      <w:b/>
      <w:color w:val="788232"/>
      <w:sz w:val="20"/>
      <w:szCs w:val="20"/>
      <w:lang w:eastAsia="de-DE"/>
    </w:rPr>
  </w:style>
  <w:style w:type="character" w:customStyle="1" w:styleId="NichtaufgelsteErwhnung2">
    <w:name w:val="Nicht aufgelöste Erwähnung2"/>
    <w:basedOn w:val="Absatz-Standardschriftart"/>
    <w:uiPriority w:val="99"/>
    <w:semiHidden/>
    <w:unhideWhenUsed/>
    <w:rsid w:val="00993962"/>
    <w:rPr>
      <w:color w:val="605E5C"/>
      <w:shd w:val="clear" w:color="auto" w:fill="E1DFDD"/>
    </w:rPr>
  </w:style>
  <w:style w:type="paragraph" w:styleId="Sprechblasentext">
    <w:name w:val="Balloon Text"/>
    <w:basedOn w:val="Standard"/>
    <w:link w:val="SprechblasentextZchn"/>
    <w:uiPriority w:val="99"/>
    <w:semiHidden/>
    <w:unhideWhenUsed/>
    <w:rsid w:val="0011507A"/>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1507A"/>
    <w:rPr>
      <w:rFonts w:ascii="Segoe UI" w:eastAsia="Times New Roman" w:hAnsi="Segoe UI" w:cs="Segoe UI"/>
      <w:sz w:val="18"/>
      <w:szCs w:val="18"/>
      <w:lang w:eastAsia="de-DE"/>
    </w:rPr>
  </w:style>
  <w:style w:type="paragraph" w:styleId="StandardWeb">
    <w:name w:val="Normal (Web)"/>
    <w:basedOn w:val="Standard"/>
    <w:uiPriority w:val="99"/>
    <w:semiHidden/>
    <w:unhideWhenUsed/>
    <w:rsid w:val="007C107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basedOn w:val="Absatz-Standardschriftart"/>
    <w:uiPriority w:val="22"/>
    <w:qFormat/>
    <w:rsid w:val="004C7FD9"/>
    <w:rPr>
      <w:b/>
      <w:bCs/>
    </w:rPr>
  </w:style>
  <w:style w:type="character" w:customStyle="1" w:styleId="berschrift2Zchn">
    <w:name w:val="Überschrift 2 Zchn"/>
    <w:basedOn w:val="Absatz-Standardschriftart"/>
    <w:link w:val="berschrift2"/>
    <w:uiPriority w:val="9"/>
    <w:semiHidden/>
    <w:rsid w:val="00A1070F"/>
    <w:rPr>
      <w:rFonts w:asciiTheme="majorHAnsi" w:eastAsiaTheme="majorEastAsia" w:hAnsiTheme="majorHAnsi" w:cstheme="majorBidi"/>
      <w:color w:val="2F5496" w:themeColor="accent1" w:themeShade="BF"/>
      <w:sz w:val="26"/>
      <w:szCs w:val="26"/>
      <w:lang w:eastAsia="de-DE"/>
    </w:rPr>
  </w:style>
  <w:style w:type="paragraph" w:styleId="Listenabsatz">
    <w:name w:val="List Paragraph"/>
    <w:basedOn w:val="Standard"/>
    <w:uiPriority w:val="34"/>
    <w:qFormat/>
    <w:rsid w:val="00B870A4"/>
    <w:pPr>
      <w:spacing w:after="160" w:line="259" w:lineRule="auto"/>
      <w:ind w:left="720"/>
      <w:textboxTightWrap w:val="none"/>
    </w:pPr>
    <w:rPr>
      <w:rFonts w:asciiTheme="minorHAnsi" w:eastAsiaTheme="minorHAnsi" w:hAnsiTheme="minorHAnsi" w:cstheme="minorBidi"/>
      <w:lang w:eastAsia="en-US"/>
    </w:rPr>
  </w:style>
  <w:style w:type="character" w:styleId="Hervorhebung">
    <w:name w:val="Emphasis"/>
    <w:basedOn w:val="Absatz-Standardschriftart"/>
    <w:uiPriority w:val="20"/>
    <w:qFormat/>
    <w:rsid w:val="00B806A8"/>
    <w:rPr>
      <w:i/>
      <w:iCs/>
    </w:rPr>
  </w:style>
  <w:style w:type="character" w:styleId="Kommentarzeichen">
    <w:name w:val="annotation reference"/>
    <w:basedOn w:val="Absatz-Standardschriftart"/>
    <w:uiPriority w:val="99"/>
    <w:semiHidden/>
    <w:unhideWhenUsed/>
    <w:rsid w:val="008D4B42"/>
    <w:rPr>
      <w:sz w:val="16"/>
      <w:szCs w:val="16"/>
    </w:rPr>
  </w:style>
  <w:style w:type="paragraph" w:styleId="Kommentartext">
    <w:name w:val="annotation text"/>
    <w:basedOn w:val="Standard"/>
    <w:link w:val="KommentartextZchn"/>
    <w:uiPriority w:val="99"/>
    <w:semiHidden/>
    <w:unhideWhenUsed/>
    <w:rsid w:val="008D4B4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D4B42"/>
    <w:rPr>
      <w:rFonts w:ascii="Arial" w:eastAsia="Times New Roman" w:hAnsi="Arial" w:cs="Arial"/>
      <w:sz w:val="20"/>
      <w:szCs w:val="20"/>
      <w:lang w:eastAsia="de-DE"/>
    </w:rPr>
  </w:style>
  <w:style w:type="paragraph" w:styleId="Kommentarthema">
    <w:name w:val="annotation subject"/>
    <w:basedOn w:val="Kommentartext"/>
    <w:next w:val="Kommentartext"/>
    <w:link w:val="KommentarthemaZchn"/>
    <w:uiPriority w:val="99"/>
    <w:semiHidden/>
    <w:unhideWhenUsed/>
    <w:rsid w:val="008D4B42"/>
    <w:rPr>
      <w:b/>
      <w:bCs/>
    </w:rPr>
  </w:style>
  <w:style w:type="character" w:customStyle="1" w:styleId="KommentarthemaZchn">
    <w:name w:val="Kommentarthema Zchn"/>
    <w:basedOn w:val="KommentartextZchn"/>
    <w:link w:val="Kommentarthema"/>
    <w:uiPriority w:val="99"/>
    <w:semiHidden/>
    <w:rsid w:val="008D4B42"/>
    <w:rPr>
      <w:rFonts w:ascii="Arial" w:eastAsia="Times New Roman" w:hAnsi="Arial" w:cs="Arial"/>
      <w:b/>
      <w:bCs/>
      <w:sz w:val="20"/>
      <w:szCs w:val="20"/>
      <w:lang w:eastAsia="de-DE"/>
    </w:rPr>
  </w:style>
  <w:style w:type="character" w:customStyle="1" w:styleId="NichtaufgelsteErwhnung3">
    <w:name w:val="Nicht aufgelöste Erwähnung3"/>
    <w:basedOn w:val="Absatz-Standardschriftart"/>
    <w:uiPriority w:val="99"/>
    <w:semiHidden/>
    <w:unhideWhenUsed/>
    <w:rsid w:val="00F24A80"/>
    <w:rPr>
      <w:color w:val="605E5C"/>
      <w:shd w:val="clear" w:color="auto" w:fill="E1DFDD"/>
    </w:rPr>
  </w:style>
  <w:style w:type="character" w:customStyle="1" w:styleId="NichtaufgelsteErwhnung4">
    <w:name w:val="Nicht aufgelöste Erwähnung4"/>
    <w:basedOn w:val="Absatz-Standardschriftart"/>
    <w:uiPriority w:val="99"/>
    <w:semiHidden/>
    <w:unhideWhenUsed/>
    <w:rsid w:val="00DC39EB"/>
    <w:rPr>
      <w:color w:val="605E5C"/>
      <w:shd w:val="clear" w:color="auto" w:fill="E1DFDD"/>
    </w:rPr>
  </w:style>
  <w:style w:type="character" w:customStyle="1" w:styleId="berschrift9Zchn">
    <w:name w:val="Überschrift 9 Zchn"/>
    <w:basedOn w:val="Absatz-Standardschriftart"/>
    <w:link w:val="berschrift9"/>
    <w:uiPriority w:val="9"/>
    <w:semiHidden/>
    <w:rsid w:val="00240F27"/>
    <w:rPr>
      <w:rFonts w:asciiTheme="majorHAnsi" w:eastAsiaTheme="majorEastAsia" w:hAnsiTheme="majorHAnsi" w:cstheme="majorBidi"/>
      <w:i/>
      <w:iCs/>
      <w:color w:val="272727" w:themeColor="text1" w:themeTint="D8"/>
      <w:sz w:val="21"/>
      <w:szCs w:val="21"/>
      <w:lang w:eastAsia="de-DE"/>
    </w:rPr>
  </w:style>
  <w:style w:type="character" w:customStyle="1" w:styleId="jsgrdq">
    <w:name w:val="jsgrdq"/>
    <w:basedOn w:val="Absatz-Standardschriftart"/>
    <w:rsid w:val="00234D70"/>
  </w:style>
  <w:style w:type="character" w:customStyle="1" w:styleId="NichtaufgelsteErwhnung5">
    <w:name w:val="Nicht aufgelöste Erwähnung5"/>
    <w:basedOn w:val="Absatz-Standardschriftart"/>
    <w:uiPriority w:val="99"/>
    <w:semiHidden/>
    <w:unhideWhenUsed/>
    <w:rsid w:val="007E6442"/>
    <w:rPr>
      <w:color w:val="605E5C"/>
      <w:shd w:val="clear" w:color="auto" w:fill="E1DFDD"/>
    </w:rPr>
  </w:style>
  <w:style w:type="table" w:styleId="Tabellenraster">
    <w:name w:val="Table Grid"/>
    <w:basedOn w:val="NormaleTabelle"/>
    <w:uiPriority w:val="39"/>
    <w:rsid w:val="002B2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ufzhlungszeichen">
    <w:name w:val="List Bullet"/>
    <w:basedOn w:val="Standard"/>
    <w:uiPriority w:val="99"/>
    <w:unhideWhenUsed/>
    <w:rsid w:val="00DA6B00"/>
    <w:pPr>
      <w:numPr>
        <w:numId w:val="5"/>
      </w:numPr>
    </w:pPr>
  </w:style>
  <w:style w:type="character" w:styleId="NichtaufgelsteErwhnung">
    <w:name w:val="Unresolved Mention"/>
    <w:basedOn w:val="Absatz-Standardschriftart"/>
    <w:uiPriority w:val="99"/>
    <w:semiHidden/>
    <w:unhideWhenUsed/>
    <w:rsid w:val="00525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01097">
      <w:bodyDiv w:val="1"/>
      <w:marLeft w:val="0"/>
      <w:marRight w:val="0"/>
      <w:marTop w:val="0"/>
      <w:marBottom w:val="0"/>
      <w:divBdr>
        <w:top w:val="none" w:sz="0" w:space="0" w:color="auto"/>
        <w:left w:val="none" w:sz="0" w:space="0" w:color="auto"/>
        <w:bottom w:val="none" w:sz="0" w:space="0" w:color="auto"/>
        <w:right w:val="none" w:sz="0" w:space="0" w:color="auto"/>
      </w:divBdr>
    </w:div>
    <w:div w:id="280960567">
      <w:bodyDiv w:val="1"/>
      <w:marLeft w:val="0"/>
      <w:marRight w:val="0"/>
      <w:marTop w:val="0"/>
      <w:marBottom w:val="0"/>
      <w:divBdr>
        <w:top w:val="none" w:sz="0" w:space="0" w:color="auto"/>
        <w:left w:val="none" w:sz="0" w:space="0" w:color="auto"/>
        <w:bottom w:val="none" w:sz="0" w:space="0" w:color="auto"/>
        <w:right w:val="none" w:sz="0" w:space="0" w:color="auto"/>
      </w:divBdr>
    </w:div>
    <w:div w:id="362556189">
      <w:bodyDiv w:val="1"/>
      <w:marLeft w:val="0"/>
      <w:marRight w:val="0"/>
      <w:marTop w:val="0"/>
      <w:marBottom w:val="0"/>
      <w:divBdr>
        <w:top w:val="none" w:sz="0" w:space="0" w:color="auto"/>
        <w:left w:val="none" w:sz="0" w:space="0" w:color="auto"/>
        <w:bottom w:val="none" w:sz="0" w:space="0" w:color="auto"/>
        <w:right w:val="none" w:sz="0" w:space="0" w:color="auto"/>
      </w:divBdr>
      <w:divsChild>
        <w:div w:id="1585146127">
          <w:marLeft w:val="0"/>
          <w:marRight w:val="0"/>
          <w:marTop w:val="0"/>
          <w:marBottom w:val="0"/>
          <w:divBdr>
            <w:top w:val="none" w:sz="0" w:space="0" w:color="auto"/>
            <w:left w:val="none" w:sz="0" w:space="0" w:color="auto"/>
            <w:bottom w:val="none" w:sz="0" w:space="0" w:color="auto"/>
            <w:right w:val="none" w:sz="0" w:space="0" w:color="auto"/>
          </w:divBdr>
          <w:divsChild>
            <w:div w:id="615873200">
              <w:marLeft w:val="0"/>
              <w:marRight w:val="0"/>
              <w:marTop w:val="0"/>
              <w:marBottom w:val="0"/>
              <w:divBdr>
                <w:top w:val="none" w:sz="0" w:space="0" w:color="auto"/>
                <w:left w:val="none" w:sz="0" w:space="0" w:color="auto"/>
                <w:bottom w:val="none" w:sz="0" w:space="0" w:color="auto"/>
                <w:right w:val="none" w:sz="0" w:space="0" w:color="auto"/>
              </w:divBdr>
            </w:div>
          </w:divsChild>
        </w:div>
        <w:div w:id="89664042">
          <w:marLeft w:val="0"/>
          <w:marRight w:val="0"/>
          <w:marTop w:val="0"/>
          <w:marBottom w:val="0"/>
          <w:divBdr>
            <w:top w:val="none" w:sz="0" w:space="0" w:color="auto"/>
            <w:left w:val="none" w:sz="0" w:space="0" w:color="auto"/>
            <w:bottom w:val="none" w:sz="0" w:space="0" w:color="auto"/>
            <w:right w:val="none" w:sz="0" w:space="0" w:color="auto"/>
          </w:divBdr>
        </w:div>
      </w:divsChild>
    </w:div>
    <w:div w:id="491677174">
      <w:bodyDiv w:val="1"/>
      <w:marLeft w:val="0"/>
      <w:marRight w:val="0"/>
      <w:marTop w:val="0"/>
      <w:marBottom w:val="0"/>
      <w:divBdr>
        <w:top w:val="none" w:sz="0" w:space="0" w:color="auto"/>
        <w:left w:val="none" w:sz="0" w:space="0" w:color="auto"/>
        <w:bottom w:val="none" w:sz="0" w:space="0" w:color="auto"/>
        <w:right w:val="none" w:sz="0" w:space="0" w:color="auto"/>
      </w:divBdr>
    </w:div>
    <w:div w:id="510798456">
      <w:bodyDiv w:val="1"/>
      <w:marLeft w:val="0"/>
      <w:marRight w:val="0"/>
      <w:marTop w:val="0"/>
      <w:marBottom w:val="0"/>
      <w:divBdr>
        <w:top w:val="none" w:sz="0" w:space="0" w:color="auto"/>
        <w:left w:val="none" w:sz="0" w:space="0" w:color="auto"/>
        <w:bottom w:val="none" w:sz="0" w:space="0" w:color="auto"/>
        <w:right w:val="none" w:sz="0" w:space="0" w:color="auto"/>
      </w:divBdr>
    </w:div>
    <w:div w:id="627862108">
      <w:bodyDiv w:val="1"/>
      <w:marLeft w:val="0"/>
      <w:marRight w:val="0"/>
      <w:marTop w:val="0"/>
      <w:marBottom w:val="0"/>
      <w:divBdr>
        <w:top w:val="none" w:sz="0" w:space="0" w:color="auto"/>
        <w:left w:val="none" w:sz="0" w:space="0" w:color="auto"/>
        <w:bottom w:val="none" w:sz="0" w:space="0" w:color="auto"/>
        <w:right w:val="none" w:sz="0" w:space="0" w:color="auto"/>
      </w:divBdr>
    </w:div>
    <w:div w:id="1134257584">
      <w:bodyDiv w:val="1"/>
      <w:marLeft w:val="0"/>
      <w:marRight w:val="0"/>
      <w:marTop w:val="0"/>
      <w:marBottom w:val="0"/>
      <w:divBdr>
        <w:top w:val="none" w:sz="0" w:space="0" w:color="auto"/>
        <w:left w:val="none" w:sz="0" w:space="0" w:color="auto"/>
        <w:bottom w:val="none" w:sz="0" w:space="0" w:color="auto"/>
        <w:right w:val="none" w:sz="0" w:space="0" w:color="auto"/>
      </w:divBdr>
    </w:div>
    <w:div w:id="1167667653">
      <w:bodyDiv w:val="1"/>
      <w:marLeft w:val="0"/>
      <w:marRight w:val="0"/>
      <w:marTop w:val="0"/>
      <w:marBottom w:val="0"/>
      <w:divBdr>
        <w:top w:val="none" w:sz="0" w:space="0" w:color="auto"/>
        <w:left w:val="none" w:sz="0" w:space="0" w:color="auto"/>
        <w:bottom w:val="none" w:sz="0" w:space="0" w:color="auto"/>
        <w:right w:val="none" w:sz="0" w:space="0" w:color="auto"/>
      </w:divBdr>
    </w:div>
    <w:div w:id="1231499720">
      <w:bodyDiv w:val="1"/>
      <w:marLeft w:val="0"/>
      <w:marRight w:val="0"/>
      <w:marTop w:val="0"/>
      <w:marBottom w:val="0"/>
      <w:divBdr>
        <w:top w:val="none" w:sz="0" w:space="0" w:color="auto"/>
        <w:left w:val="none" w:sz="0" w:space="0" w:color="auto"/>
        <w:bottom w:val="none" w:sz="0" w:space="0" w:color="auto"/>
        <w:right w:val="none" w:sz="0" w:space="0" w:color="auto"/>
      </w:divBdr>
    </w:div>
    <w:div w:id="1286422301">
      <w:bodyDiv w:val="1"/>
      <w:marLeft w:val="0"/>
      <w:marRight w:val="0"/>
      <w:marTop w:val="0"/>
      <w:marBottom w:val="0"/>
      <w:divBdr>
        <w:top w:val="none" w:sz="0" w:space="0" w:color="auto"/>
        <w:left w:val="none" w:sz="0" w:space="0" w:color="auto"/>
        <w:bottom w:val="none" w:sz="0" w:space="0" w:color="auto"/>
        <w:right w:val="none" w:sz="0" w:space="0" w:color="auto"/>
      </w:divBdr>
    </w:div>
    <w:div w:id="1332562960">
      <w:bodyDiv w:val="1"/>
      <w:marLeft w:val="0"/>
      <w:marRight w:val="0"/>
      <w:marTop w:val="0"/>
      <w:marBottom w:val="0"/>
      <w:divBdr>
        <w:top w:val="none" w:sz="0" w:space="0" w:color="auto"/>
        <w:left w:val="none" w:sz="0" w:space="0" w:color="auto"/>
        <w:bottom w:val="none" w:sz="0" w:space="0" w:color="auto"/>
        <w:right w:val="none" w:sz="0" w:space="0" w:color="auto"/>
      </w:divBdr>
    </w:div>
    <w:div w:id="1542934037">
      <w:bodyDiv w:val="1"/>
      <w:marLeft w:val="0"/>
      <w:marRight w:val="0"/>
      <w:marTop w:val="0"/>
      <w:marBottom w:val="0"/>
      <w:divBdr>
        <w:top w:val="none" w:sz="0" w:space="0" w:color="auto"/>
        <w:left w:val="none" w:sz="0" w:space="0" w:color="auto"/>
        <w:bottom w:val="none" w:sz="0" w:space="0" w:color="auto"/>
        <w:right w:val="none" w:sz="0" w:space="0" w:color="auto"/>
      </w:divBdr>
    </w:div>
    <w:div w:id="1720127134">
      <w:bodyDiv w:val="1"/>
      <w:marLeft w:val="0"/>
      <w:marRight w:val="0"/>
      <w:marTop w:val="0"/>
      <w:marBottom w:val="0"/>
      <w:divBdr>
        <w:top w:val="none" w:sz="0" w:space="0" w:color="auto"/>
        <w:left w:val="none" w:sz="0" w:space="0" w:color="auto"/>
        <w:bottom w:val="none" w:sz="0" w:space="0" w:color="auto"/>
        <w:right w:val="none" w:sz="0" w:space="0" w:color="auto"/>
      </w:divBdr>
    </w:div>
    <w:div w:id="1906454910">
      <w:bodyDiv w:val="1"/>
      <w:marLeft w:val="0"/>
      <w:marRight w:val="0"/>
      <w:marTop w:val="0"/>
      <w:marBottom w:val="0"/>
      <w:divBdr>
        <w:top w:val="none" w:sz="0" w:space="0" w:color="auto"/>
        <w:left w:val="none" w:sz="0" w:space="0" w:color="auto"/>
        <w:bottom w:val="none" w:sz="0" w:space="0" w:color="auto"/>
        <w:right w:val="none" w:sz="0" w:space="0" w:color="auto"/>
      </w:divBdr>
    </w:div>
    <w:div w:id="211335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burghotel-falkenstein.d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albstadt-tourismus.de" TargetMode="External"/><Relationship Id="rId17" Type="http://schemas.openxmlformats.org/officeDocument/2006/relationships/hyperlink" Target="mailto:fmb@piroth-kommunikation.com" TargetMode="External"/><Relationship Id="rId2" Type="http://schemas.openxmlformats.org/officeDocument/2006/relationships/styles" Target="styles.xml"/><Relationship Id="rId16" Type="http://schemas.openxmlformats.org/officeDocument/2006/relationships/hyperlink" Target="http://www.piroth-kommunikation.co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mein-schwarzwald.de" TargetMode="External"/><Relationship Id="rId5" Type="http://schemas.openxmlformats.org/officeDocument/2006/relationships/image" Target="media/image1.jpeg"/><Relationship Id="rId15" Type="http://schemas.openxmlformats.org/officeDocument/2006/relationships/hyperlink" Target="http://www.fichtelgebirge.bayern" TargetMode="External"/><Relationship Id="rId10" Type="http://schemas.openxmlformats.org/officeDocument/2006/relationships/hyperlink" Target="https://www.berlins-hotel.de/Restaurants/Das-Wanderheim-in-Zavelstei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uedpfalz-tourismus.de" TargetMode="External"/><Relationship Id="rId14" Type="http://schemas.openxmlformats.org/officeDocument/2006/relationships/hyperlink" Target="https://www.pfronte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1002</Words>
  <Characters>6317</Characters>
  <Application>Microsoft Office Word</Application>
  <DocSecurity>0</DocSecurity>
  <Lines>52</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Franziska Bernholz</dc:creator>
  <cp:lastModifiedBy>Franziska Bernholz / piroth.kommunikation</cp:lastModifiedBy>
  <cp:revision>20</cp:revision>
  <cp:lastPrinted>2020-11-18T13:25:00Z</cp:lastPrinted>
  <dcterms:created xsi:type="dcterms:W3CDTF">2021-05-04T07:25:00Z</dcterms:created>
  <dcterms:modified xsi:type="dcterms:W3CDTF">2021-07-07T06:26:00Z</dcterms:modified>
</cp:coreProperties>
</file>